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6BB98" w14:textId="77777777" w:rsidR="0040357A" w:rsidRPr="00F43916" w:rsidRDefault="0040357A" w:rsidP="0040357A">
      <w:pPr>
        <w:pStyle w:val="Heading1"/>
        <w:spacing w:before="84"/>
        <w:jc w:val="center"/>
        <w:rPr>
          <w:b w:val="0"/>
          <w:bCs w:val="0"/>
          <w:color w:val="000000" w:themeColor="text1"/>
          <w:sz w:val="48"/>
          <w:szCs w:val="48"/>
        </w:rPr>
      </w:pPr>
      <w:r w:rsidRPr="00F43916">
        <w:rPr>
          <w:b w:val="0"/>
          <w:bCs w:val="0"/>
          <w:color w:val="000000" w:themeColor="text1"/>
          <w:sz w:val="48"/>
          <w:szCs w:val="48"/>
        </w:rPr>
        <w:t>Guidelines for proposals</w:t>
      </w:r>
    </w:p>
    <w:p w14:paraId="5850CF04" w14:textId="77777777" w:rsidR="0040357A" w:rsidRDefault="0040357A" w:rsidP="0040357A">
      <w:pPr>
        <w:pStyle w:val="BodyText"/>
        <w:spacing w:before="4"/>
        <w:ind w:left="140"/>
        <w:rPr>
          <w:sz w:val="18"/>
        </w:rPr>
      </w:pPr>
    </w:p>
    <w:p w14:paraId="2F22A458" w14:textId="77777777" w:rsidR="0040357A" w:rsidRPr="00311AF0" w:rsidRDefault="0040357A" w:rsidP="00F43916">
      <w:pPr>
        <w:pStyle w:val="BodyText"/>
        <w:shd w:val="clear" w:color="auto" w:fill="FBE4D5" w:themeFill="accent2" w:themeFillTint="33"/>
        <w:ind w:left="140"/>
        <w:rPr>
          <w:rFonts w:asciiTheme="minorHAnsi" w:hAnsiTheme="minorHAnsi"/>
          <w:b/>
          <w:bCs/>
          <w:sz w:val="28"/>
          <w:szCs w:val="28"/>
        </w:rPr>
      </w:pPr>
      <w:r w:rsidRPr="00311AF0">
        <w:rPr>
          <w:rFonts w:asciiTheme="minorHAnsi" w:hAnsiTheme="minorHAnsi"/>
          <w:b/>
          <w:bCs/>
          <w:sz w:val="28"/>
          <w:szCs w:val="28"/>
        </w:rPr>
        <w:t>Submitting proposals</w:t>
      </w:r>
    </w:p>
    <w:p w14:paraId="5F07A047" w14:textId="77777777" w:rsidR="0040357A" w:rsidRPr="004C4003" w:rsidRDefault="0040357A" w:rsidP="0040357A">
      <w:pPr>
        <w:pStyle w:val="BodyText"/>
        <w:ind w:left="140"/>
        <w:rPr>
          <w:rFonts w:asciiTheme="minorHAnsi" w:hAnsiTheme="minorHAnsi"/>
        </w:rPr>
      </w:pPr>
      <w:r w:rsidRPr="004C4003">
        <w:rPr>
          <w:rFonts w:asciiTheme="minorHAnsi" w:hAnsiTheme="minorHAnsi"/>
        </w:rPr>
        <w:t>All proposals shall be submitted in writing, over the signature of at least two members,</w:t>
      </w:r>
      <w:r>
        <w:rPr>
          <w:rFonts w:asciiTheme="minorHAnsi" w:hAnsiTheme="minorHAnsi"/>
        </w:rPr>
        <w:t xml:space="preserve"> </w:t>
      </w:r>
      <w:r w:rsidRPr="004C4003">
        <w:rPr>
          <w:rFonts w:asciiTheme="minorHAnsi" w:hAnsiTheme="minorHAnsi"/>
        </w:rPr>
        <w:t xml:space="preserve">to </w:t>
      </w:r>
      <w:hyperlink r:id="rId12">
        <w:r w:rsidRPr="004C4003">
          <w:rPr>
            <w:rFonts w:asciiTheme="minorHAnsi" w:hAnsiTheme="minorHAnsi"/>
            <w:u w:val="single"/>
          </w:rPr>
          <w:t>synodinsession@ucaqld.com.au</w:t>
        </w:r>
        <w:r w:rsidRPr="004C4003">
          <w:rPr>
            <w:rFonts w:asciiTheme="minorHAnsi" w:hAnsiTheme="minorHAnsi"/>
          </w:rPr>
          <w:t xml:space="preserve"> </w:t>
        </w:r>
      </w:hyperlink>
      <w:r w:rsidRPr="004C4003">
        <w:rPr>
          <w:rFonts w:asciiTheme="minorHAnsi" w:hAnsiTheme="minorHAnsi"/>
        </w:rPr>
        <w:t>which will then be forwarded to the Synod Business Committee.</w:t>
      </w:r>
    </w:p>
    <w:p w14:paraId="429CBB9A" w14:textId="77777777" w:rsidR="0040357A" w:rsidRPr="004C4003" w:rsidRDefault="0040357A" w:rsidP="0040357A">
      <w:pPr>
        <w:pStyle w:val="BodyText"/>
        <w:ind w:left="140"/>
        <w:rPr>
          <w:rFonts w:asciiTheme="minorHAnsi" w:hAnsiTheme="minorHAnsi"/>
        </w:rPr>
      </w:pPr>
    </w:p>
    <w:p w14:paraId="11D5EDCC" w14:textId="4817B006" w:rsidR="0040357A" w:rsidRPr="004C4003" w:rsidRDefault="0040357A" w:rsidP="0040357A">
      <w:pPr>
        <w:pStyle w:val="BodyText"/>
        <w:ind w:left="140"/>
        <w:rPr>
          <w:rFonts w:asciiTheme="minorHAnsi" w:hAnsiTheme="minorHAnsi"/>
        </w:rPr>
      </w:pPr>
      <w:r w:rsidRPr="004C4003">
        <w:rPr>
          <w:rFonts w:asciiTheme="minorHAnsi" w:hAnsiTheme="minorHAnsi"/>
        </w:rPr>
        <w:t xml:space="preserve">The deadline for submitting all proposals (except those concerned with business arising from the floor of Synod) is </w:t>
      </w:r>
      <w:r w:rsidR="00374E13" w:rsidRPr="00374E13">
        <w:rPr>
          <w:rFonts w:asciiTheme="minorHAnsi" w:hAnsiTheme="minorHAnsi"/>
          <w:bCs/>
        </w:rPr>
        <w:t>Monday, 1</w:t>
      </w:r>
      <w:r w:rsidR="004E12A6">
        <w:rPr>
          <w:rFonts w:asciiTheme="minorHAnsi" w:hAnsiTheme="minorHAnsi"/>
          <w:bCs/>
        </w:rPr>
        <w:t>0</w:t>
      </w:r>
      <w:r w:rsidR="00374E13" w:rsidRPr="00374E13">
        <w:rPr>
          <w:rFonts w:asciiTheme="minorHAnsi" w:hAnsiTheme="minorHAnsi"/>
          <w:bCs/>
        </w:rPr>
        <w:t xml:space="preserve"> </w:t>
      </w:r>
      <w:r w:rsidR="004E12A6">
        <w:rPr>
          <w:rFonts w:asciiTheme="minorHAnsi" w:hAnsiTheme="minorHAnsi"/>
          <w:bCs/>
        </w:rPr>
        <w:t>March</w:t>
      </w:r>
      <w:r w:rsidR="00374E13" w:rsidRPr="00374E13">
        <w:rPr>
          <w:rFonts w:asciiTheme="minorHAnsi" w:hAnsiTheme="minorHAnsi"/>
          <w:bCs/>
        </w:rPr>
        <w:t xml:space="preserve"> 202</w:t>
      </w:r>
      <w:r w:rsidR="00C81553">
        <w:rPr>
          <w:rFonts w:asciiTheme="minorHAnsi" w:hAnsiTheme="minorHAnsi"/>
          <w:bCs/>
        </w:rPr>
        <w:t>5</w:t>
      </w:r>
      <w:r w:rsidR="00374E13" w:rsidRPr="00374E13">
        <w:rPr>
          <w:rFonts w:asciiTheme="minorHAnsi" w:hAnsiTheme="minorHAnsi"/>
          <w:bCs/>
        </w:rPr>
        <w:t>.</w:t>
      </w:r>
    </w:p>
    <w:p w14:paraId="57105F55" w14:textId="77777777" w:rsidR="0040357A" w:rsidRDefault="0040357A" w:rsidP="0040357A">
      <w:pPr>
        <w:pStyle w:val="BodyText"/>
        <w:ind w:left="140"/>
        <w:rPr>
          <w:rFonts w:asciiTheme="minorHAnsi" w:hAnsiTheme="minorHAnsi"/>
          <w:sz w:val="22"/>
          <w:szCs w:val="22"/>
        </w:rPr>
      </w:pPr>
    </w:p>
    <w:p w14:paraId="2A2630DF" w14:textId="77777777" w:rsidR="0040357A" w:rsidRPr="00311AF0" w:rsidRDefault="0040357A" w:rsidP="00F43916">
      <w:pPr>
        <w:pStyle w:val="BodyText"/>
        <w:shd w:val="clear" w:color="auto" w:fill="FBE4D5" w:themeFill="accent2" w:themeFillTint="33"/>
        <w:ind w:left="140"/>
        <w:rPr>
          <w:rFonts w:asciiTheme="minorHAnsi" w:hAnsiTheme="minorHAnsi"/>
          <w:b/>
          <w:bCs/>
          <w:sz w:val="28"/>
          <w:szCs w:val="28"/>
        </w:rPr>
      </w:pPr>
      <w:r w:rsidRPr="00311AF0">
        <w:rPr>
          <w:rFonts w:asciiTheme="minorHAnsi" w:hAnsiTheme="minorHAnsi"/>
          <w:b/>
          <w:bCs/>
          <w:sz w:val="28"/>
          <w:szCs w:val="28"/>
        </w:rPr>
        <w:t>Nature of a proposal</w:t>
      </w:r>
    </w:p>
    <w:p w14:paraId="162DB18F" w14:textId="5D19B33A" w:rsidR="0040357A" w:rsidRPr="004C4003" w:rsidRDefault="0040357A" w:rsidP="0040357A">
      <w:pPr>
        <w:pStyle w:val="BodyText"/>
        <w:ind w:left="140" w:right="-24"/>
        <w:rPr>
          <w:rFonts w:asciiTheme="minorHAnsi" w:hAnsiTheme="minorHAnsi"/>
        </w:rPr>
      </w:pPr>
      <w:r w:rsidRPr="004C4003">
        <w:rPr>
          <w:rFonts w:asciiTheme="minorHAnsi" w:hAnsiTheme="minorHAnsi"/>
        </w:rPr>
        <w:t xml:space="preserve">One of the roles of the Synod is to establish policy and to initiate action. Hence proposals brought to the Synod should be designed with some specific intention for an outcome which results in change. The Synod is able to change policy, or to set new directions, but it is not appropriate for it to simply affirm, re-affirm, or note the actions of a previous Synod meeting unless they are directly related to some new action the Synod is being asked to take. </w:t>
      </w:r>
    </w:p>
    <w:p w14:paraId="7201668E" w14:textId="77777777" w:rsidR="0040357A" w:rsidRPr="004C4003" w:rsidRDefault="0040357A" w:rsidP="0040357A">
      <w:pPr>
        <w:pStyle w:val="BodyText"/>
        <w:ind w:left="140" w:right="-24"/>
        <w:rPr>
          <w:rFonts w:asciiTheme="minorHAnsi" w:hAnsiTheme="minorHAnsi"/>
        </w:rPr>
      </w:pPr>
    </w:p>
    <w:p w14:paraId="3AC84AD9" w14:textId="77777777" w:rsidR="0040357A" w:rsidRPr="004C4003" w:rsidRDefault="0040357A" w:rsidP="0040357A">
      <w:pPr>
        <w:pStyle w:val="BodyText"/>
        <w:ind w:left="140" w:right="-24"/>
        <w:rPr>
          <w:rFonts w:asciiTheme="minorHAnsi" w:hAnsiTheme="minorHAnsi"/>
        </w:rPr>
      </w:pPr>
      <w:r w:rsidRPr="004C4003">
        <w:rPr>
          <w:rFonts w:asciiTheme="minorHAnsi" w:hAnsiTheme="minorHAnsi"/>
        </w:rPr>
        <w:t>It is not necessary or appropriate for the Synod to consider proposals which request or authorise a body to do work for which it already has responsibility, and which it is willing to undertake.</w:t>
      </w:r>
    </w:p>
    <w:p w14:paraId="30EC4B03" w14:textId="77777777" w:rsidR="0040357A" w:rsidRPr="004C4003" w:rsidRDefault="0040357A" w:rsidP="0040357A">
      <w:pPr>
        <w:pStyle w:val="BodyText"/>
        <w:ind w:left="140" w:right="-24"/>
        <w:rPr>
          <w:rFonts w:asciiTheme="minorHAnsi" w:hAnsiTheme="minorHAnsi"/>
        </w:rPr>
      </w:pPr>
    </w:p>
    <w:p w14:paraId="7406864E" w14:textId="77777777" w:rsidR="0040357A" w:rsidRPr="004C4003" w:rsidRDefault="0040357A" w:rsidP="0040357A">
      <w:pPr>
        <w:pStyle w:val="BodyText"/>
        <w:ind w:left="140" w:right="-24"/>
        <w:rPr>
          <w:rFonts w:asciiTheme="minorHAnsi" w:hAnsiTheme="minorHAnsi"/>
        </w:rPr>
      </w:pPr>
      <w:r w:rsidRPr="004C4003">
        <w:rPr>
          <w:rFonts w:asciiTheme="minorHAnsi" w:hAnsiTheme="minorHAnsi"/>
        </w:rPr>
        <w:t>Requesting a body to undertake work should be about giving new responsibility to a body or requesting a body to give a particular priority to work.</w:t>
      </w:r>
    </w:p>
    <w:p w14:paraId="395B64D5" w14:textId="77777777" w:rsidR="0040357A" w:rsidRDefault="0040357A" w:rsidP="0040357A">
      <w:pPr>
        <w:pStyle w:val="BodyText"/>
        <w:ind w:left="140" w:right="-24"/>
        <w:rPr>
          <w:rFonts w:asciiTheme="minorHAnsi" w:hAnsiTheme="minorHAnsi"/>
          <w:sz w:val="22"/>
          <w:szCs w:val="22"/>
        </w:rPr>
      </w:pPr>
    </w:p>
    <w:p w14:paraId="02381B05" w14:textId="77777777" w:rsidR="0040357A" w:rsidRPr="00311AF0" w:rsidRDefault="0040357A" w:rsidP="00F43916">
      <w:pPr>
        <w:pStyle w:val="BodyText"/>
        <w:shd w:val="clear" w:color="auto" w:fill="FBE4D5" w:themeFill="accent2" w:themeFillTint="33"/>
        <w:ind w:left="140"/>
        <w:rPr>
          <w:rFonts w:asciiTheme="minorHAnsi" w:hAnsiTheme="minorHAnsi"/>
          <w:b/>
          <w:bCs/>
          <w:sz w:val="28"/>
          <w:szCs w:val="28"/>
        </w:rPr>
      </w:pPr>
      <w:r w:rsidRPr="00311AF0">
        <w:rPr>
          <w:rFonts w:asciiTheme="minorHAnsi" w:hAnsiTheme="minorHAnsi"/>
          <w:b/>
          <w:bCs/>
          <w:sz w:val="28"/>
          <w:szCs w:val="28"/>
        </w:rPr>
        <w:t>Form of a proposal</w:t>
      </w:r>
    </w:p>
    <w:p w14:paraId="294F7FE1" w14:textId="53F2127E" w:rsidR="00864973" w:rsidRDefault="00DD60C7" w:rsidP="0040357A">
      <w:pPr>
        <w:pStyle w:val="BodyText"/>
        <w:ind w:left="140"/>
        <w:rPr>
          <w:rFonts w:asciiTheme="minorHAnsi" w:hAnsiTheme="minorHAnsi"/>
        </w:rPr>
      </w:pPr>
      <w:r>
        <w:rPr>
          <w:rFonts w:asciiTheme="minorHAnsi" w:hAnsiTheme="minorHAnsi"/>
        </w:rPr>
        <w:t>A number of past proposal</w:t>
      </w:r>
      <w:r w:rsidR="0049607E">
        <w:rPr>
          <w:rFonts w:asciiTheme="minorHAnsi" w:hAnsiTheme="minorHAnsi"/>
        </w:rPr>
        <w:t>s</w:t>
      </w:r>
      <w:r>
        <w:rPr>
          <w:rFonts w:asciiTheme="minorHAnsi" w:hAnsiTheme="minorHAnsi"/>
        </w:rPr>
        <w:t xml:space="preserve"> are available for review on the </w:t>
      </w:r>
      <w:r w:rsidR="0049607E">
        <w:rPr>
          <w:rFonts w:asciiTheme="minorHAnsi" w:hAnsiTheme="minorHAnsi"/>
        </w:rPr>
        <w:t>Hub</w:t>
      </w:r>
      <w:r w:rsidR="00604BBA">
        <w:rPr>
          <w:rFonts w:asciiTheme="minorHAnsi" w:hAnsiTheme="minorHAnsi"/>
        </w:rPr>
        <w:t xml:space="preserve"> (</w:t>
      </w:r>
      <w:hyperlink r:id="rId13" w:history="1">
        <w:r w:rsidR="00604BBA" w:rsidRPr="0024385F">
          <w:rPr>
            <w:rStyle w:val="Hyperlink"/>
            <w:rFonts w:asciiTheme="minorHAnsi" w:hAnsiTheme="minorHAnsi"/>
          </w:rPr>
          <w:t>https://hub.ucaqld.com.au/synod/synod-in-session/#about</w:t>
        </w:r>
      </w:hyperlink>
      <w:r w:rsidR="00604BBA">
        <w:rPr>
          <w:rFonts w:asciiTheme="minorHAnsi" w:hAnsiTheme="minorHAnsi"/>
        </w:rPr>
        <w:t xml:space="preserve"> ). It is suggested these be reviewed </w:t>
      </w:r>
      <w:r w:rsidR="002478DF">
        <w:rPr>
          <w:rFonts w:asciiTheme="minorHAnsi" w:hAnsiTheme="minorHAnsi"/>
        </w:rPr>
        <w:t xml:space="preserve">in preparation for </w:t>
      </w:r>
      <w:r w:rsidR="00A321F9">
        <w:rPr>
          <w:rFonts w:asciiTheme="minorHAnsi" w:hAnsiTheme="minorHAnsi"/>
        </w:rPr>
        <w:t>writing</w:t>
      </w:r>
      <w:r w:rsidR="002478DF">
        <w:rPr>
          <w:rFonts w:asciiTheme="minorHAnsi" w:hAnsiTheme="minorHAnsi"/>
        </w:rPr>
        <w:t xml:space="preserve"> a proposal.</w:t>
      </w:r>
    </w:p>
    <w:p w14:paraId="673428B0" w14:textId="77777777" w:rsidR="00864973" w:rsidRDefault="00864973" w:rsidP="0040357A">
      <w:pPr>
        <w:pStyle w:val="BodyText"/>
        <w:ind w:left="140"/>
        <w:rPr>
          <w:rFonts w:asciiTheme="minorHAnsi" w:hAnsiTheme="minorHAnsi"/>
        </w:rPr>
      </w:pPr>
    </w:p>
    <w:p w14:paraId="3D7147EA" w14:textId="2EBB6C3D" w:rsidR="0040357A" w:rsidRPr="004C4003" w:rsidRDefault="0040357A" w:rsidP="0040357A">
      <w:pPr>
        <w:pStyle w:val="BodyText"/>
        <w:ind w:left="140"/>
        <w:rPr>
          <w:rFonts w:asciiTheme="minorHAnsi" w:hAnsiTheme="minorHAnsi"/>
        </w:rPr>
      </w:pPr>
      <w:r w:rsidRPr="004C4003">
        <w:rPr>
          <w:rFonts w:asciiTheme="minorHAnsi" w:hAnsiTheme="minorHAnsi"/>
        </w:rPr>
        <w:t>All proposals commence with the words: “That the Synod:”</w:t>
      </w:r>
    </w:p>
    <w:p w14:paraId="3DE09F39" w14:textId="77777777" w:rsidR="0040357A" w:rsidRPr="004C4003" w:rsidRDefault="0040357A" w:rsidP="0040357A">
      <w:pPr>
        <w:pStyle w:val="BodyText"/>
        <w:ind w:left="140"/>
        <w:rPr>
          <w:rFonts w:asciiTheme="minorHAnsi" w:hAnsiTheme="minorHAnsi"/>
        </w:rPr>
      </w:pPr>
    </w:p>
    <w:p w14:paraId="6D491590" w14:textId="77777777" w:rsidR="0040357A" w:rsidRPr="004C4003" w:rsidRDefault="0040357A" w:rsidP="0040357A">
      <w:pPr>
        <w:pStyle w:val="BodyText"/>
        <w:ind w:left="140"/>
        <w:rPr>
          <w:rFonts w:asciiTheme="minorHAnsi" w:hAnsiTheme="minorHAnsi"/>
        </w:rPr>
      </w:pPr>
      <w:r w:rsidRPr="004C4003">
        <w:rPr>
          <w:rFonts w:asciiTheme="minorHAnsi" w:hAnsiTheme="minorHAnsi"/>
        </w:rPr>
        <w:t>What follows normally sets out the action to be taken. In the Synod minutes, this initial wording will be changed to read: “The Synod:”</w:t>
      </w:r>
    </w:p>
    <w:p w14:paraId="27CD1692" w14:textId="77777777" w:rsidR="0040357A" w:rsidRPr="004C4003" w:rsidRDefault="0040357A" w:rsidP="0040357A">
      <w:pPr>
        <w:pStyle w:val="BodyText"/>
        <w:ind w:left="140"/>
        <w:rPr>
          <w:rFonts w:asciiTheme="minorHAnsi" w:hAnsiTheme="minorHAnsi"/>
        </w:rPr>
      </w:pPr>
    </w:p>
    <w:p w14:paraId="01E7B031" w14:textId="77777777" w:rsidR="0040357A" w:rsidRPr="004C4003" w:rsidRDefault="0040357A" w:rsidP="0040357A">
      <w:pPr>
        <w:pStyle w:val="BodyText"/>
        <w:ind w:left="140"/>
        <w:jc w:val="both"/>
        <w:rPr>
          <w:rFonts w:asciiTheme="minorHAnsi" w:hAnsiTheme="minorHAnsi"/>
        </w:rPr>
      </w:pPr>
      <w:r w:rsidRPr="004C4003">
        <w:rPr>
          <w:rFonts w:asciiTheme="minorHAnsi" w:hAnsiTheme="minorHAnsi"/>
        </w:rPr>
        <w:t>A brief subject line is required to allow a short-form reference to the proposal. This will be printed in both the working papers and the minutes on the line above the text of the proposal/resolution, as a form of sub-heading.</w:t>
      </w:r>
    </w:p>
    <w:p w14:paraId="305EF06A" w14:textId="77777777" w:rsidR="0040357A" w:rsidRPr="004C4003" w:rsidRDefault="0040357A" w:rsidP="0040357A">
      <w:pPr>
        <w:pStyle w:val="BodyText"/>
        <w:ind w:left="140"/>
        <w:jc w:val="both"/>
        <w:rPr>
          <w:rFonts w:asciiTheme="minorHAnsi" w:hAnsiTheme="minorHAnsi"/>
        </w:rPr>
      </w:pPr>
    </w:p>
    <w:p w14:paraId="4539D738" w14:textId="77777777" w:rsidR="0040357A" w:rsidRPr="004C4003" w:rsidRDefault="0040357A" w:rsidP="0040357A">
      <w:pPr>
        <w:pStyle w:val="BodyText"/>
        <w:ind w:left="139"/>
        <w:rPr>
          <w:rFonts w:asciiTheme="minorHAnsi" w:hAnsiTheme="minorHAnsi"/>
        </w:rPr>
      </w:pPr>
      <w:r w:rsidRPr="004C4003">
        <w:rPr>
          <w:rFonts w:asciiTheme="minorHAnsi" w:hAnsiTheme="minorHAnsi"/>
        </w:rPr>
        <w:t>Usually, the text of the proposal commences by making reference to the body to whom it is directed. Typical phrases which might commence the body of a proposal are:</w:t>
      </w:r>
    </w:p>
    <w:p w14:paraId="57025F7A" w14:textId="77777777" w:rsidR="0040357A" w:rsidRPr="004C4003" w:rsidRDefault="0040357A" w:rsidP="0040357A">
      <w:pPr>
        <w:pStyle w:val="BodyText"/>
        <w:ind w:left="859"/>
        <w:rPr>
          <w:rFonts w:asciiTheme="minorHAnsi" w:hAnsiTheme="minorHAnsi"/>
        </w:rPr>
      </w:pPr>
      <w:r w:rsidRPr="004C4003">
        <w:rPr>
          <w:rFonts w:asciiTheme="minorHAnsi" w:hAnsiTheme="minorHAnsi"/>
        </w:rPr>
        <w:t>requests</w:t>
      </w:r>
    </w:p>
    <w:p w14:paraId="1115A6E3" w14:textId="77777777" w:rsidR="0040357A" w:rsidRPr="004C4003" w:rsidRDefault="0040357A" w:rsidP="0040357A">
      <w:pPr>
        <w:pStyle w:val="BodyText"/>
        <w:ind w:left="859"/>
        <w:rPr>
          <w:rFonts w:asciiTheme="minorHAnsi" w:hAnsiTheme="minorHAnsi"/>
        </w:rPr>
      </w:pPr>
      <w:r w:rsidRPr="004C4003">
        <w:rPr>
          <w:rFonts w:asciiTheme="minorHAnsi" w:hAnsiTheme="minorHAnsi"/>
        </w:rPr>
        <w:t>encourages</w:t>
      </w:r>
    </w:p>
    <w:p w14:paraId="06B00498" w14:textId="77777777" w:rsidR="0040357A" w:rsidRPr="004C4003" w:rsidRDefault="0040357A" w:rsidP="0040357A">
      <w:pPr>
        <w:pStyle w:val="BodyText"/>
        <w:ind w:left="859"/>
        <w:rPr>
          <w:rFonts w:asciiTheme="minorHAnsi" w:hAnsiTheme="minorHAnsi"/>
        </w:rPr>
      </w:pPr>
      <w:r w:rsidRPr="004C4003">
        <w:rPr>
          <w:rFonts w:asciiTheme="minorHAnsi" w:hAnsiTheme="minorHAnsi"/>
        </w:rPr>
        <w:t>directs</w:t>
      </w:r>
    </w:p>
    <w:p w14:paraId="29AD028D" w14:textId="77777777" w:rsidR="0040357A" w:rsidRPr="004C4003" w:rsidRDefault="0040357A" w:rsidP="0040357A">
      <w:pPr>
        <w:pStyle w:val="BodyText"/>
        <w:ind w:left="859"/>
        <w:rPr>
          <w:rFonts w:asciiTheme="minorHAnsi" w:hAnsiTheme="minorHAnsi"/>
        </w:rPr>
      </w:pPr>
      <w:r w:rsidRPr="004C4003">
        <w:rPr>
          <w:rFonts w:asciiTheme="minorHAnsi" w:hAnsiTheme="minorHAnsi"/>
        </w:rPr>
        <w:t xml:space="preserve">adopts the statement/report </w:t>
      </w:r>
    </w:p>
    <w:p w14:paraId="6D47B210" w14:textId="77777777" w:rsidR="0040357A" w:rsidRPr="004C4003" w:rsidRDefault="0040357A" w:rsidP="0040357A">
      <w:pPr>
        <w:pStyle w:val="BodyText"/>
        <w:ind w:left="859"/>
        <w:rPr>
          <w:rFonts w:asciiTheme="minorHAnsi" w:hAnsiTheme="minorHAnsi"/>
        </w:rPr>
      </w:pPr>
      <w:r w:rsidRPr="004C4003">
        <w:rPr>
          <w:rFonts w:asciiTheme="minorHAnsi" w:hAnsiTheme="minorHAnsi"/>
        </w:rPr>
        <w:t xml:space="preserve">appoints a committee/task group </w:t>
      </w:r>
    </w:p>
    <w:p w14:paraId="7286FDA8" w14:textId="77777777" w:rsidR="0040357A" w:rsidRPr="004C4003" w:rsidRDefault="0040357A" w:rsidP="0040357A">
      <w:pPr>
        <w:pStyle w:val="BodyText"/>
        <w:ind w:left="859"/>
        <w:rPr>
          <w:rFonts w:asciiTheme="minorHAnsi" w:hAnsiTheme="minorHAnsi"/>
        </w:rPr>
      </w:pPr>
      <w:r w:rsidRPr="004C4003">
        <w:rPr>
          <w:rFonts w:asciiTheme="minorHAnsi" w:hAnsiTheme="minorHAnsi"/>
        </w:rPr>
        <w:t xml:space="preserve">records its appreciation </w:t>
      </w:r>
    </w:p>
    <w:p w14:paraId="3FBDFAF6" w14:textId="77777777" w:rsidR="0040357A" w:rsidRPr="004C4003" w:rsidRDefault="0040357A" w:rsidP="0040357A">
      <w:pPr>
        <w:pStyle w:val="BodyText"/>
        <w:ind w:left="859"/>
        <w:rPr>
          <w:rFonts w:asciiTheme="minorHAnsi" w:hAnsiTheme="minorHAnsi"/>
        </w:rPr>
      </w:pPr>
      <w:r w:rsidRPr="004C4003">
        <w:rPr>
          <w:rFonts w:asciiTheme="minorHAnsi" w:hAnsiTheme="minorHAnsi"/>
        </w:rPr>
        <w:t>approves the</w:t>
      </w:r>
      <w:r w:rsidRPr="004C4003">
        <w:rPr>
          <w:rFonts w:asciiTheme="minorHAnsi" w:hAnsiTheme="minorHAnsi"/>
          <w:spacing w:val="-3"/>
        </w:rPr>
        <w:t xml:space="preserve"> </w:t>
      </w:r>
      <w:r w:rsidRPr="004C4003">
        <w:rPr>
          <w:rFonts w:asciiTheme="minorHAnsi" w:hAnsiTheme="minorHAnsi"/>
        </w:rPr>
        <w:t>guidelines</w:t>
      </w:r>
    </w:p>
    <w:p w14:paraId="76517C9E" w14:textId="5BDA18E6" w:rsidR="002E2424" w:rsidRDefault="002E2424" w:rsidP="0040357A">
      <w:pPr>
        <w:pStyle w:val="BodyText"/>
        <w:rPr>
          <w:rFonts w:asciiTheme="minorHAnsi" w:hAnsiTheme="minorHAnsi"/>
          <w:sz w:val="22"/>
          <w:szCs w:val="22"/>
        </w:rPr>
      </w:pPr>
      <w:r>
        <w:rPr>
          <w:rFonts w:asciiTheme="minorHAnsi" w:hAnsiTheme="minorHAnsi"/>
          <w:sz w:val="22"/>
          <w:szCs w:val="22"/>
        </w:rPr>
        <w:br w:type="page"/>
      </w:r>
    </w:p>
    <w:p w14:paraId="2F269DA7" w14:textId="77777777" w:rsidR="0040357A" w:rsidRPr="0052358D" w:rsidRDefault="0040357A" w:rsidP="00F43916">
      <w:pPr>
        <w:pStyle w:val="BodyText"/>
        <w:shd w:val="clear" w:color="auto" w:fill="FBE4D5" w:themeFill="accent2" w:themeFillTint="33"/>
        <w:ind w:left="140"/>
        <w:rPr>
          <w:rFonts w:asciiTheme="minorHAnsi" w:hAnsiTheme="minorHAnsi"/>
          <w:b/>
          <w:bCs/>
          <w:sz w:val="28"/>
          <w:szCs w:val="28"/>
        </w:rPr>
      </w:pPr>
      <w:r w:rsidRPr="0052358D">
        <w:rPr>
          <w:rFonts w:asciiTheme="minorHAnsi" w:hAnsiTheme="minorHAnsi"/>
          <w:b/>
          <w:bCs/>
          <w:sz w:val="28"/>
          <w:szCs w:val="28"/>
        </w:rPr>
        <w:lastRenderedPageBreak/>
        <w:t>Scope of a proposal</w:t>
      </w:r>
    </w:p>
    <w:p w14:paraId="777AEB01" w14:textId="77777777" w:rsidR="0040357A" w:rsidRDefault="0040357A" w:rsidP="0040357A">
      <w:pPr>
        <w:pStyle w:val="BodyText"/>
        <w:ind w:left="140" w:right="-24"/>
        <w:rPr>
          <w:rFonts w:asciiTheme="minorHAnsi" w:hAnsiTheme="minorHAnsi"/>
        </w:rPr>
      </w:pPr>
      <w:r w:rsidRPr="000C0CFC">
        <w:rPr>
          <w:rFonts w:asciiTheme="minorHAnsi" w:hAnsiTheme="minorHAnsi"/>
        </w:rPr>
        <w:t>A proposal should be short, precise and explicit. It should specify as many of the following points as are appropriate:</w:t>
      </w:r>
    </w:p>
    <w:p w14:paraId="33DF272C" w14:textId="77777777" w:rsidR="0054633B" w:rsidRPr="000C0CFC" w:rsidRDefault="0054633B" w:rsidP="0040357A">
      <w:pPr>
        <w:pStyle w:val="BodyText"/>
        <w:ind w:left="140" w:right="-24"/>
        <w:rPr>
          <w:rFonts w:asciiTheme="minorHAnsi" w:hAnsiTheme="minorHAnsi"/>
        </w:rPr>
      </w:pPr>
    </w:p>
    <w:p w14:paraId="41966F50" w14:textId="77777777" w:rsidR="0040357A" w:rsidRPr="000C0CFC" w:rsidRDefault="0040357A" w:rsidP="0040357A">
      <w:pPr>
        <w:pStyle w:val="ListParagraph"/>
        <w:widowControl w:val="0"/>
        <w:numPr>
          <w:ilvl w:val="0"/>
          <w:numId w:val="45"/>
        </w:numPr>
        <w:tabs>
          <w:tab w:val="left" w:pos="859"/>
          <w:tab w:val="left" w:pos="860"/>
        </w:tabs>
        <w:autoSpaceDE w:val="0"/>
        <w:autoSpaceDN w:val="0"/>
        <w:spacing w:after="0" w:line="240" w:lineRule="auto"/>
        <w:ind w:right="-24" w:hanging="361"/>
        <w:contextualSpacing w:val="0"/>
        <w:rPr>
          <w:sz w:val="20"/>
          <w:szCs w:val="20"/>
        </w:rPr>
      </w:pPr>
      <w:r w:rsidRPr="000C0CFC">
        <w:rPr>
          <w:sz w:val="20"/>
          <w:szCs w:val="20"/>
        </w:rPr>
        <w:t>what is to be done – the task or action to be carried</w:t>
      </w:r>
      <w:r w:rsidRPr="000C0CFC">
        <w:rPr>
          <w:spacing w:val="-4"/>
          <w:sz w:val="20"/>
          <w:szCs w:val="20"/>
        </w:rPr>
        <w:t xml:space="preserve"> </w:t>
      </w:r>
      <w:r w:rsidRPr="000C0CFC">
        <w:rPr>
          <w:sz w:val="20"/>
          <w:szCs w:val="20"/>
        </w:rPr>
        <w:t>out</w:t>
      </w:r>
    </w:p>
    <w:p w14:paraId="433923E8" w14:textId="77777777" w:rsidR="0040357A" w:rsidRPr="000C0CFC" w:rsidRDefault="0040357A" w:rsidP="0040357A">
      <w:pPr>
        <w:pStyle w:val="ListParagraph"/>
        <w:widowControl w:val="0"/>
        <w:numPr>
          <w:ilvl w:val="0"/>
          <w:numId w:val="45"/>
        </w:numPr>
        <w:tabs>
          <w:tab w:val="left" w:pos="859"/>
          <w:tab w:val="left" w:pos="860"/>
        </w:tabs>
        <w:autoSpaceDE w:val="0"/>
        <w:autoSpaceDN w:val="0"/>
        <w:spacing w:after="0" w:line="240" w:lineRule="auto"/>
        <w:ind w:right="-24" w:hanging="361"/>
        <w:contextualSpacing w:val="0"/>
        <w:rPr>
          <w:sz w:val="20"/>
          <w:szCs w:val="20"/>
        </w:rPr>
      </w:pPr>
      <w:r w:rsidRPr="000C0CFC">
        <w:rPr>
          <w:sz w:val="20"/>
          <w:szCs w:val="20"/>
        </w:rPr>
        <w:t>who is to do it – the responsible person or</w:t>
      </w:r>
      <w:r w:rsidRPr="000C0CFC">
        <w:rPr>
          <w:spacing w:val="-4"/>
          <w:sz w:val="20"/>
          <w:szCs w:val="20"/>
        </w:rPr>
        <w:t xml:space="preserve"> </w:t>
      </w:r>
      <w:r w:rsidRPr="000C0CFC">
        <w:rPr>
          <w:sz w:val="20"/>
          <w:szCs w:val="20"/>
        </w:rPr>
        <w:t>body</w:t>
      </w:r>
    </w:p>
    <w:p w14:paraId="02235EF1" w14:textId="77777777" w:rsidR="0040357A" w:rsidRPr="000C0CFC" w:rsidRDefault="0040357A" w:rsidP="0040357A">
      <w:pPr>
        <w:pStyle w:val="ListParagraph"/>
        <w:widowControl w:val="0"/>
        <w:numPr>
          <w:ilvl w:val="0"/>
          <w:numId w:val="45"/>
        </w:numPr>
        <w:tabs>
          <w:tab w:val="left" w:pos="859"/>
          <w:tab w:val="left" w:pos="860"/>
        </w:tabs>
        <w:autoSpaceDE w:val="0"/>
        <w:autoSpaceDN w:val="0"/>
        <w:spacing w:after="0" w:line="240" w:lineRule="auto"/>
        <w:ind w:right="-24" w:hanging="361"/>
        <w:contextualSpacing w:val="0"/>
        <w:rPr>
          <w:sz w:val="20"/>
          <w:szCs w:val="20"/>
        </w:rPr>
      </w:pPr>
      <w:r w:rsidRPr="000C0CFC">
        <w:rPr>
          <w:sz w:val="20"/>
          <w:szCs w:val="20"/>
        </w:rPr>
        <w:t>subsequent action or reporting – such as a report back to the Synod, or to another</w:t>
      </w:r>
      <w:r w:rsidRPr="000C0CFC">
        <w:rPr>
          <w:spacing w:val="-9"/>
          <w:sz w:val="20"/>
          <w:szCs w:val="20"/>
        </w:rPr>
        <w:t xml:space="preserve"> </w:t>
      </w:r>
      <w:r w:rsidRPr="000C0CFC">
        <w:rPr>
          <w:sz w:val="20"/>
          <w:szCs w:val="20"/>
        </w:rPr>
        <w:t>body</w:t>
      </w:r>
    </w:p>
    <w:p w14:paraId="21FDE6FE" w14:textId="77777777" w:rsidR="0040357A" w:rsidRPr="000C0CFC" w:rsidRDefault="0040357A" w:rsidP="0040357A">
      <w:pPr>
        <w:pStyle w:val="ListParagraph"/>
        <w:widowControl w:val="0"/>
        <w:numPr>
          <w:ilvl w:val="0"/>
          <w:numId w:val="45"/>
        </w:numPr>
        <w:tabs>
          <w:tab w:val="left" w:pos="859"/>
          <w:tab w:val="left" w:pos="860"/>
        </w:tabs>
        <w:autoSpaceDE w:val="0"/>
        <w:autoSpaceDN w:val="0"/>
        <w:spacing w:after="0" w:line="240" w:lineRule="auto"/>
        <w:ind w:right="-24" w:hanging="361"/>
        <w:contextualSpacing w:val="0"/>
        <w:rPr>
          <w:sz w:val="20"/>
          <w:szCs w:val="20"/>
        </w:rPr>
      </w:pPr>
      <w:r w:rsidRPr="000C0CFC">
        <w:rPr>
          <w:sz w:val="20"/>
          <w:szCs w:val="20"/>
        </w:rPr>
        <w:t>the time frame – when the action is to be taken or</w:t>
      </w:r>
      <w:r w:rsidRPr="000C0CFC">
        <w:rPr>
          <w:spacing w:val="-3"/>
          <w:sz w:val="20"/>
          <w:szCs w:val="20"/>
        </w:rPr>
        <w:t xml:space="preserve"> </w:t>
      </w:r>
      <w:r w:rsidRPr="000C0CFC">
        <w:rPr>
          <w:sz w:val="20"/>
          <w:szCs w:val="20"/>
        </w:rPr>
        <w:t>completed</w:t>
      </w:r>
    </w:p>
    <w:p w14:paraId="249374E5" w14:textId="77777777" w:rsidR="0040357A" w:rsidRPr="000C0CFC" w:rsidRDefault="0040357A" w:rsidP="0040357A">
      <w:pPr>
        <w:pStyle w:val="ListParagraph"/>
        <w:widowControl w:val="0"/>
        <w:numPr>
          <w:ilvl w:val="0"/>
          <w:numId w:val="45"/>
        </w:numPr>
        <w:tabs>
          <w:tab w:val="left" w:pos="859"/>
          <w:tab w:val="left" w:pos="860"/>
        </w:tabs>
        <w:autoSpaceDE w:val="0"/>
        <w:autoSpaceDN w:val="0"/>
        <w:spacing w:after="0" w:line="240" w:lineRule="auto"/>
        <w:ind w:right="-24" w:hanging="361"/>
        <w:contextualSpacing w:val="0"/>
        <w:rPr>
          <w:sz w:val="20"/>
          <w:szCs w:val="20"/>
        </w:rPr>
      </w:pPr>
      <w:r w:rsidRPr="000C0CFC">
        <w:rPr>
          <w:sz w:val="20"/>
          <w:szCs w:val="20"/>
        </w:rPr>
        <w:t>any required personnel – if a committee is required, who is to set up the</w:t>
      </w:r>
      <w:r w:rsidRPr="000C0CFC">
        <w:rPr>
          <w:spacing w:val="-10"/>
          <w:sz w:val="20"/>
          <w:szCs w:val="20"/>
        </w:rPr>
        <w:t xml:space="preserve"> </w:t>
      </w:r>
      <w:r w:rsidRPr="000C0CFC">
        <w:rPr>
          <w:sz w:val="20"/>
          <w:szCs w:val="20"/>
        </w:rPr>
        <w:t>committee.</w:t>
      </w:r>
    </w:p>
    <w:p w14:paraId="10302F50" w14:textId="77777777" w:rsidR="0052358D" w:rsidRDefault="0052358D" w:rsidP="00311AF0"/>
    <w:p w14:paraId="56719D16" w14:textId="3DFD93DC" w:rsidR="00487CF9" w:rsidRPr="000C0CFC" w:rsidRDefault="00487CF9" w:rsidP="003E45CC">
      <w:pPr>
        <w:pStyle w:val="BodyText"/>
        <w:ind w:left="139" w:right="-24"/>
        <w:rPr>
          <w:rFonts w:asciiTheme="minorHAnsi" w:hAnsiTheme="minorHAnsi"/>
        </w:rPr>
      </w:pPr>
      <w:r w:rsidRPr="000C0CFC">
        <w:rPr>
          <w:rFonts w:asciiTheme="minorHAnsi" w:hAnsiTheme="minorHAnsi"/>
        </w:rPr>
        <w:t xml:space="preserve">In drafting a </w:t>
      </w:r>
      <w:r w:rsidR="002C41BE" w:rsidRPr="000C0CFC">
        <w:rPr>
          <w:rFonts w:asciiTheme="minorHAnsi" w:hAnsiTheme="minorHAnsi"/>
        </w:rPr>
        <w:t>proposal,</w:t>
      </w:r>
      <w:r w:rsidRPr="000C0CFC">
        <w:rPr>
          <w:rFonts w:asciiTheme="minorHAnsi" w:hAnsiTheme="minorHAnsi"/>
        </w:rPr>
        <w:t xml:space="preserve"> it must be something the Synod is capable of doing. For instance, the Synod cannot direct a presbytery, it can only direct those for which it has direct responsibility, however it can request or encourage a particular action.</w:t>
      </w:r>
    </w:p>
    <w:p w14:paraId="5FA4350C" w14:textId="77777777" w:rsidR="00487CF9" w:rsidRPr="000C0CFC" w:rsidRDefault="00487CF9" w:rsidP="003E45CC">
      <w:pPr>
        <w:pStyle w:val="BodyText"/>
        <w:ind w:left="139" w:right="-24"/>
        <w:rPr>
          <w:rFonts w:asciiTheme="minorHAnsi" w:hAnsiTheme="minorHAnsi"/>
        </w:rPr>
      </w:pPr>
    </w:p>
    <w:p w14:paraId="39940851" w14:textId="77777777" w:rsidR="00487CF9" w:rsidRPr="000C0CFC" w:rsidRDefault="00487CF9" w:rsidP="003E45CC">
      <w:pPr>
        <w:pStyle w:val="BodyText"/>
        <w:ind w:left="140" w:right="-24"/>
        <w:rPr>
          <w:rFonts w:asciiTheme="minorHAnsi" w:hAnsiTheme="minorHAnsi"/>
        </w:rPr>
      </w:pPr>
      <w:r w:rsidRPr="000C0CFC">
        <w:rPr>
          <w:rFonts w:asciiTheme="minorHAnsi" w:hAnsiTheme="minorHAnsi"/>
        </w:rPr>
        <w:t>It is also helpful to use sub-sections to separate different actions and ideas rather than one long proposal. This increases clarity and also allows people to focus on questions or issues they have with one part.</w:t>
      </w:r>
    </w:p>
    <w:p w14:paraId="7F0FE809" w14:textId="77777777" w:rsidR="00487CF9" w:rsidRPr="000C0CFC" w:rsidRDefault="00487CF9" w:rsidP="003E45CC">
      <w:pPr>
        <w:pStyle w:val="BodyText"/>
        <w:ind w:left="140" w:right="-24"/>
        <w:rPr>
          <w:rFonts w:asciiTheme="minorHAnsi" w:hAnsiTheme="minorHAnsi"/>
        </w:rPr>
      </w:pPr>
    </w:p>
    <w:p w14:paraId="20458E98" w14:textId="77777777" w:rsidR="00487CF9" w:rsidRPr="000C0CFC" w:rsidRDefault="00487CF9" w:rsidP="003E45CC">
      <w:pPr>
        <w:pStyle w:val="BodyText"/>
        <w:ind w:left="140" w:right="-24"/>
        <w:rPr>
          <w:rFonts w:asciiTheme="minorHAnsi" w:hAnsiTheme="minorHAnsi"/>
        </w:rPr>
      </w:pPr>
      <w:r w:rsidRPr="000C0CFC">
        <w:rPr>
          <w:rFonts w:asciiTheme="minorHAnsi" w:hAnsiTheme="minorHAnsi"/>
        </w:rPr>
        <w:t>A proposal must be complete in itself, without reference to other material or documents. Hence, for example, it is not appropriate to propose that someone be asked to “carry out the review described in the report”. If the proposal does refer to other material it should be one contained document which is clearly identifiable and that document will need to be recorded in the minutes as an appendix. The only time this is not necessary is where the minutes of another meeting of the Synod are referred to, in which case the precise minute should be recorded in the resolution. It must be possible to read the text of a minute, or to send that text to someone not present during the discussion, and to expect them to understand what was resolved and what is now to be done.</w:t>
      </w:r>
    </w:p>
    <w:p w14:paraId="277C114C" w14:textId="77777777" w:rsidR="00487CF9" w:rsidRPr="000C0CFC" w:rsidRDefault="00487CF9" w:rsidP="00487CF9">
      <w:pPr>
        <w:pStyle w:val="BodyText"/>
        <w:ind w:right="-24"/>
        <w:rPr>
          <w:rFonts w:asciiTheme="minorHAnsi" w:hAnsiTheme="minorHAnsi"/>
        </w:rPr>
      </w:pPr>
    </w:p>
    <w:p w14:paraId="5DB04D4D" w14:textId="77777777" w:rsidR="00487CF9" w:rsidRPr="000C0CFC" w:rsidRDefault="00487CF9" w:rsidP="00487CF9">
      <w:pPr>
        <w:pStyle w:val="BodyText"/>
        <w:ind w:left="140" w:right="-24"/>
        <w:rPr>
          <w:rFonts w:asciiTheme="minorHAnsi" w:hAnsiTheme="minorHAnsi"/>
        </w:rPr>
      </w:pPr>
      <w:r w:rsidRPr="000C0CFC">
        <w:rPr>
          <w:rFonts w:asciiTheme="minorHAnsi" w:hAnsiTheme="minorHAnsi"/>
        </w:rPr>
        <w:t>It is helpful to ask someone who is not closely associated with the matter concerned in the proposal to read a draft to check that it is understood in the way intended.</w:t>
      </w:r>
    </w:p>
    <w:p w14:paraId="4F9261C2" w14:textId="77777777" w:rsidR="00487CF9" w:rsidRPr="000C0CFC" w:rsidRDefault="00487CF9" w:rsidP="00487CF9">
      <w:pPr>
        <w:pStyle w:val="BodyText"/>
        <w:ind w:right="-24"/>
        <w:rPr>
          <w:rFonts w:asciiTheme="minorHAnsi" w:hAnsiTheme="minorHAnsi"/>
        </w:rPr>
      </w:pPr>
    </w:p>
    <w:p w14:paraId="3DBD20B3" w14:textId="77777777" w:rsidR="00487CF9" w:rsidRPr="000C0CFC" w:rsidRDefault="00487CF9" w:rsidP="00487CF9">
      <w:pPr>
        <w:pStyle w:val="BodyText"/>
        <w:ind w:left="140" w:right="-24"/>
        <w:rPr>
          <w:rFonts w:asciiTheme="minorHAnsi" w:hAnsiTheme="minorHAnsi"/>
        </w:rPr>
      </w:pPr>
      <w:r w:rsidRPr="000C0CFC">
        <w:rPr>
          <w:rFonts w:asciiTheme="minorHAnsi" w:hAnsiTheme="minorHAnsi"/>
        </w:rPr>
        <w:t>It may be appropriate in some cases to include a brief explanatory phrase or clause at the start of a proposal in order to establish a context. These words must be brief and relevant, so that the body of the proposal might take a form such</w:t>
      </w:r>
      <w:r w:rsidRPr="000C0CFC">
        <w:rPr>
          <w:rFonts w:asciiTheme="minorHAnsi" w:hAnsiTheme="minorHAnsi"/>
          <w:spacing w:val="-3"/>
        </w:rPr>
        <w:t xml:space="preserve"> </w:t>
      </w:r>
      <w:r w:rsidRPr="000C0CFC">
        <w:rPr>
          <w:rFonts w:asciiTheme="minorHAnsi" w:hAnsiTheme="minorHAnsi"/>
        </w:rPr>
        <w:t>as:</w:t>
      </w:r>
    </w:p>
    <w:p w14:paraId="1B9C48F9" w14:textId="77777777" w:rsidR="00487CF9" w:rsidRPr="000C0CFC" w:rsidRDefault="00487CF9" w:rsidP="00487CF9">
      <w:pPr>
        <w:pStyle w:val="BodyText"/>
        <w:ind w:right="-24"/>
        <w:rPr>
          <w:rFonts w:asciiTheme="minorHAnsi" w:hAnsiTheme="minorHAnsi"/>
        </w:rPr>
      </w:pPr>
    </w:p>
    <w:p w14:paraId="55A8390B" w14:textId="77777777" w:rsidR="00487CF9" w:rsidRPr="000C0CFC" w:rsidRDefault="00487CF9" w:rsidP="00487CF9">
      <w:pPr>
        <w:pStyle w:val="BodyText"/>
        <w:ind w:left="859" w:right="3827"/>
        <w:rPr>
          <w:rFonts w:asciiTheme="minorHAnsi" w:hAnsiTheme="minorHAnsi"/>
        </w:rPr>
      </w:pPr>
      <w:r w:rsidRPr="000C0CFC">
        <w:rPr>
          <w:rFonts w:asciiTheme="minorHAnsi" w:hAnsiTheme="minorHAnsi"/>
        </w:rPr>
        <w:t>“In the light of the decision of ..., that ... be requested ...” “Noting the effects of ..., etc.”</w:t>
      </w:r>
    </w:p>
    <w:p w14:paraId="31A14ADD" w14:textId="77777777" w:rsidR="00487CF9" w:rsidRPr="000C1214" w:rsidRDefault="00487CF9" w:rsidP="00487CF9">
      <w:pPr>
        <w:pStyle w:val="BodyText"/>
        <w:rPr>
          <w:rFonts w:asciiTheme="minorHAnsi" w:hAnsiTheme="minorHAnsi"/>
        </w:rPr>
      </w:pPr>
    </w:p>
    <w:p w14:paraId="13C1E165" w14:textId="77777777" w:rsidR="00487CF9" w:rsidRPr="003E45CC" w:rsidRDefault="00487CF9" w:rsidP="00F43916">
      <w:pPr>
        <w:pStyle w:val="BodyText"/>
        <w:shd w:val="clear" w:color="auto" w:fill="FBE4D5" w:themeFill="accent2" w:themeFillTint="33"/>
        <w:ind w:left="140"/>
        <w:rPr>
          <w:rFonts w:asciiTheme="minorHAnsi" w:hAnsiTheme="minorHAnsi"/>
          <w:b/>
          <w:bCs/>
          <w:sz w:val="28"/>
          <w:szCs w:val="28"/>
        </w:rPr>
      </w:pPr>
      <w:r w:rsidRPr="003E45CC">
        <w:rPr>
          <w:rFonts w:asciiTheme="minorHAnsi" w:hAnsiTheme="minorHAnsi"/>
          <w:b/>
          <w:bCs/>
          <w:sz w:val="28"/>
          <w:szCs w:val="28"/>
        </w:rPr>
        <w:t>Rationale</w:t>
      </w:r>
    </w:p>
    <w:p w14:paraId="0FF0A2C1" w14:textId="77777777" w:rsidR="00487CF9" w:rsidRPr="000C1214" w:rsidRDefault="00487CF9" w:rsidP="00487CF9">
      <w:pPr>
        <w:pStyle w:val="BodyText"/>
        <w:ind w:left="139"/>
        <w:rPr>
          <w:rFonts w:asciiTheme="minorHAnsi" w:hAnsiTheme="minorHAnsi"/>
        </w:rPr>
      </w:pPr>
      <w:r w:rsidRPr="000C1214">
        <w:rPr>
          <w:rFonts w:asciiTheme="minorHAnsi" w:hAnsiTheme="minorHAnsi"/>
        </w:rPr>
        <w:t>Each proposal should be accompanied by a rationale of no more than 250 words, unless it is a proposal arising from a report in which case the report should provide the rationale. This should outline the background, reasons and argument for the proposal however it is important to ensure the rationale does not include material which has such importance that the proposal cannot be understood without it. The rationale is not included in the minutes therefore the proposal must be understood without reference to the rationale.</w:t>
      </w:r>
    </w:p>
    <w:p w14:paraId="1DA08F65" w14:textId="77777777" w:rsidR="00487CF9" w:rsidRPr="000C1214" w:rsidRDefault="00487CF9" w:rsidP="00487CF9">
      <w:pPr>
        <w:pStyle w:val="BodyText"/>
        <w:rPr>
          <w:rFonts w:asciiTheme="minorHAnsi" w:hAnsiTheme="minorHAnsi"/>
        </w:rPr>
      </w:pPr>
    </w:p>
    <w:p w14:paraId="33A9E1E5" w14:textId="77777777" w:rsidR="00487CF9" w:rsidRPr="003E45CC" w:rsidRDefault="00487CF9" w:rsidP="00F43916">
      <w:pPr>
        <w:pStyle w:val="BodyText"/>
        <w:shd w:val="clear" w:color="auto" w:fill="FBE4D5" w:themeFill="accent2" w:themeFillTint="33"/>
        <w:ind w:left="140"/>
        <w:rPr>
          <w:rFonts w:asciiTheme="minorHAnsi" w:hAnsiTheme="minorHAnsi"/>
          <w:b/>
          <w:bCs/>
          <w:sz w:val="28"/>
          <w:szCs w:val="28"/>
        </w:rPr>
      </w:pPr>
      <w:r w:rsidRPr="003E45CC">
        <w:rPr>
          <w:rFonts w:asciiTheme="minorHAnsi" w:hAnsiTheme="minorHAnsi"/>
          <w:b/>
          <w:bCs/>
          <w:sz w:val="28"/>
          <w:szCs w:val="28"/>
        </w:rPr>
        <w:t>Proposers</w:t>
      </w:r>
    </w:p>
    <w:p w14:paraId="174BDD9E" w14:textId="77777777" w:rsidR="00487CF9" w:rsidRPr="000C1214" w:rsidRDefault="00487CF9" w:rsidP="00487CF9">
      <w:pPr>
        <w:pStyle w:val="BodyText"/>
        <w:ind w:left="139"/>
        <w:rPr>
          <w:rFonts w:asciiTheme="minorHAnsi" w:hAnsiTheme="minorHAnsi"/>
        </w:rPr>
      </w:pPr>
      <w:r w:rsidRPr="000C1214">
        <w:rPr>
          <w:rFonts w:asciiTheme="minorHAnsi" w:hAnsiTheme="minorHAnsi"/>
        </w:rPr>
        <w:t>A proposal from one of Synod’s reporting bodies (committee, board, presbytery, task group) should be submitted and signed by an authorised officer of the body (usually the secretary or executive officer). The officer should also advise the names of one or two people who will present the proposal in the Synod meeting. Any person who is to present a proposal who is not a member of the Synod will need to be associated with the meeting for the presentation of the proposal. A contact name must also be provided for those seeking further information prior to the Synod meeting; this may be one of the people presenting the proposal, or someone else, as appropriate. It must be clearly indicated that the proposal is presented in the name of the reporting</w:t>
      </w:r>
      <w:r w:rsidRPr="000C1214">
        <w:rPr>
          <w:rFonts w:asciiTheme="minorHAnsi" w:hAnsiTheme="minorHAnsi"/>
          <w:spacing w:val="-23"/>
        </w:rPr>
        <w:t xml:space="preserve"> </w:t>
      </w:r>
      <w:r w:rsidRPr="000C1214">
        <w:rPr>
          <w:rFonts w:asciiTheme="minorHAnsi" w:hAnsiTheme="minorHAnsi"/>
        </w:rPr>
        <w:t>body.</w:t>
      </w:r>
    </w:p>
    <w:p w14:paraId="5481BE8E" w14:textId="77777777" w:rsidR="00487CF9" w:rsidRPr="000C1214" w:rsidRDefault="00487CF9" w:rsidP="00487CF9">
      <w:pPr>
        <w:pStyle w:val="BodyText"/>
        <w:rPr>
          <w:rFonts w:asciiTheme="minorHAnsi" w:hAnsiTheme="minorHAnsi"/>
        </w:rPr>
      </w:pPr>
    </w:p>
    <w:p w14:paraId="1078245B" w14:textId="77777777" w:rsidR="00487CF9" w:rsidRDefault="00487CF9" w:rsidP="00487CF9">
      <w:pPr>
        <w:pStyle w:val="BodyText"/>
        <w:ind w:left="139"/>
        <w:rPr>
          <w:rFonts w:asciiTheme="minorHAnsi" w:hAnsiTheme="minorHAnsi"/>
        </w:rPr>
      </w:pPr>
      <w:r w:rsidRPr="000C1214">
        <w:rPr>
          <w:rFonts w:asciiTheme="minorHAnsi" w:hAnsiTheme="minorHAnsi"/>
        </w:rPr>
        <w:lastRenderedPageBreak/>
        <w:t>A proposal from members of Synod is signed by two members of the Synod. It is expected that the first named person (the proposer) will present the proposal in the Synod meeting, and that the second named person (the seconder) will be available to provide additional information. There is a total of eight minutes for the presentation of the proposal, five for the proposer and three for the seconder. Contact details for each must be provided to the Synod Business Committee.</w:t>
      </w:r>
    </w:p>
    <w:p w14:paraId="31ED75FB" w14:textId="77777777" w:rsidR="00027527" w:rsidRDefault="00027527" w:rsidP="00487CF9">
      <w:pPr>
        <w:pStyle w:val="BodyText"/>
        <w:ind w:left="139"/>
        <w:rPr>
          <w:rFonts w:asciiTheme="minorHAnsi" w:hAnsiTheme="minorHAnsi"/>
        </w:rPr>
      </w:pPr>
    </w:p>
    <w:tbl>
      <w:tblPr>
        <w:tblW w:w="921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1438"/>
        <w:gridCol w:w="6104"/>
      </w:tblGrid>
      <w:tr w:rsidR="002E5D35" w:rsidRPr="002F474A" w14:paraId="55AECB68" w14:textId="77777777" w:rsidTr="00F43916">
        <w:trPr>
          <w:trHeight w:val="166"/>
        </w:trPr>
        <w:tc>
          <w:tcPr>
            <w:tcW w:w="1668" w:type="dxa"/>
            <w:shd w:val="clear" w:color="auto" w:fill="FBE4D5" w:themeFill="accent2" w:themeFillTint="33"/>
          </w:tcPr>
          <w:p w14:paraId="149BD797" w14:textId="77777777" w:rsidR="002E5D35" w:rsidRPr="00721286" w:rsidRDefault="002E5D35" w:rsidP="00EE74DB">
            <w:pPr>
              <w:pStyle w:val="TableParagraph"/>
              <w:spacing w:line="229" w:lineRule="exact"/>
              <w:rPr>
                <w:rFonts w:asciiTheme="minorHAnsi" w:hAnsiTheme="minorHAnsi"/>
                <w:b/>
              </w:rPr>
            </w:pPr>
            <w:r w:rsidRPr="00721286">
              <w:rPr>
                <w:rFonts w:asciiTheme="minorHAnsi" w:hAnsiTheme="minorHAnsi"/>
                <w:b/>
              </w:rPr>
              <w:t>Due Date</w:t>
            </w:r>
          </w:p>
        </w:tc>
        <w:tc>
          <w:tcPr>
            <w:tcW w:w="1438" w:type="dxa"/>
            <w:shd w:val="clear" w:color="auto" w:fill="FBE4D5" w:themeFill="accent2" w:themeFillTint="33"/>
          </w:tcPr>
          <w:p w14:paraId="39AA6B5C" w14:textId="77777777" w:rsidR="002E5D35" w:rsidRPr="00721286" w:rsidRDefault="002E5D35" w:rsidP="00EE74DB">
            <w:pPr>
              <w:pStyle w:val="TableParagraph"/>
              <w:spacing w:line="229" w:lineRule="exact"/>
              <w:rPr>
                <w:rFonts w:asciiTheme="minorHAnsi" w:hAnsiTheme="minorHAnsi"/>
                <w:b/>
              </w:rPr>
            </w:pPr>
            <w:r w:rsidRPr="00721286">
              <w:rPr>
                <w:rFonts w:asciiTheme="minorHAnsi" w:hAnsiTheme="minorHAnsi"/>
                <w:b/>
              </w:rPr>
              <w:t>What</w:t>
            </w:r>
          </w:p>
        </w:tc>
        <w:tc>
          <w:tcPr>
            <w:tcW w:w="6104" w:type="dxa"/>
            <w:shd w:val="clear" w:color="auto" w:fill="FBE4D5" w:themeFill="accent2" w:themeFillTint="33"/>
          </w:tcPr>
          <w:p w14:paraId="59E58867" w14:textId="77777777" w:rsidR="002E5D35" w:rsidRPr="00721286" w:rsidRDefault="002E5D35" w:rsidP="00EE74DB">
            <w:pPr>
              <w:pStyle w:val="TableParagraph"/>
              <w:spacing w:line="229" w:lineRule="exact"/>
              <w:rPr>
                <w:rFonts w:asciiTheme="minorHAnsi" w:hAnsiTheme="minorHAnsi"/>
                <w:b/>
              </w:rPr>
            </w:pPr>
            <w:r w:rsidRPr="00721286">
              <w:rPr>
                <w:rFonts w:asciiTheme="minorHAnsi" w:hAnsiTheme="minorHAnsi"/>
                <w:b/>
              </w:rPr>
              <w:t>Action</w:t>
            </w:r>
          </w:p>
        </w:tc>
      </w:tr>
      <w:tr w:rsidR="002E5D35" w:rsidRPr="00FA7BAE" w14:paraId="5FCA2F6F" w14:textId="77777777" w:rsidTr="002E5D35">
        <w:trPr>
          <w:trHeight w:val="918"/>
        </w:trPr>
        <w:tc>
          <w:tcPr>
            <w:tcW w:w="1668" w:type="dxa"/>
          </w:tcPr>
          <w:p w14:paraId="1B531425" w14:textId="77777777" w:rsidR="00F77FDE" w:rsidRPr="00F43916" w:rsidRDefault="00F77FDE" w:rsidP="00EE74DB">
            <w:pPr>
              <w:pStyle w:val="TableParagraph"/>
              <w:rPr>
                <w:rFonts w:asciiTheme="minorHAnsi" w:hAnsiTheme="minorHAnsi"/>
                <w:bCs/>
                <w:sz w:val="20"/>
                <w:szCs w:val="20"/>
              </w:rPr>
            </w:pPr>
            <w:r w:rsidRPr="00F43916">
              <w:rPr>
                <w:rFonts w:asciiTheme="minorHAnsi" w:hAnsiTheme="minorHAnsi"/>
                <w:bCs/>
                <w:sz w:val="20"/>
                <w:szCs w:val="20"/>
              </w:rPr>
              <w:t xml:space="preserve">Monday, </w:t>
            </w:r>
          </w:p>
          <w:p w14:paraId="2DBE3584" w14:textId="24E2E10C" w:rsidR="002E5D35" w:rsidRPr="00721286" w:rsidRDefault="00E6684E" w:rsidP="00EE74DB">
            <w:pPr>
              <w:pStyle w:val="TableParagraph"/>
              <w:rPr>
                <w:rFonts w:asciiTheme="minorHAnsi" w:hAnsiTheme="minorHAnsi" w:cstheme="minorHAnsi"/>
                <w:b/>
                <w:sz w:val="20"/>
                <w:szCs w:val="20"/>
                <w:highlight w:val="yellow"/>
              </w:rPr>
            </w:pPr>
            <w:r w:rsidRPr="00F43916">
              <w:rPr>
                <w:rFonts w:asciiTheme="minorHAnsi" w:hAnsiTheme="minorHAnsi"/>
                <w:bCs/>
                <w:sz w:val="20"/>
                <w:szCs w:val="20"/>
              </w:rPr>
              <w:t>10 March 2025</w:t>
            </w:r>
          </w:p>
        </w:tc>
        <w:tc>
          <w:tcPr>
            <w:tcW w:w="1438" w:type="dxa"/>
          </w:tcPr>
          <w:p w14:paraId="7517CF88" w14:textId="77777777" w:rsidR="002E5D35" w:rsidRPr="00FA7BAE" w:rsidRDefault="002E5D35" w:rsidP="00EE74DB">
            <w:pPr>
              <w:pStyle w:val="TableParagraph"/>
              <w:rPr>
                <w:rFonts w:asciiTheme="minorHAnsi" w:hAnsiTheme="minorHAnsi" w:cstheme="minorHAnsi"/>
                <w:sz w:val="20"/>
                <w:szCs w:val="20"/>
              </w:rPr>
            </w:pPr>
            <w:r w:rsidRPr="00FA7BAE">
              <w:rPr>
                <w:rFonts w:asciiTheme="minorHAnsi" w:hAnsiTheme="minorHAnsi" w:cstheme="minorHAnsi"/>
                <w:sz w:val="20"/>
                <w:szCs w:val="20"/>
              </w:rPr>
              <w:t>Proposal/s</w:t>
            </w:r>
          </w:p>
        </w:tc>
        <w:tc>
          <w:tcPr>
            <w:tcW w:w="6104" w:type="dxa"/>
          </w:tcPr>
          <w:p w14:paraId="2D8198A8" w14:textId="57155B45" w:rsidR="002E5D35" w:rsidRPr="00FA7BAE" w:rsidRDefault="002E5D35" w:rsidP="00EE74DB">
            <w:pPr>
              <w:pStyle w:val="TableParagraph"/>
              <w:rPr>
                <w:rFonts w:asciiTheme="minorHAnsi" w:hAnsiTheme="minorHAnsi" w:cstheme="minorHAnsi"/>
                <w:sz w:val="20"/>
                <w:szCs w:val="20"/>
              </w:rPr>
            </w:pPr>
            <w:r w:rsidRPr="00FA7BAE">
              <w:rPr>
                <w:rFonts w:asciiTheme="minorHAnsi" w:hAnsiTheme="minorHAnsi" w:cstheme="minorHAnsi"/>
                <w:sz w:val="20"/>
                <w:szCs w:val="20"/>
              </w:rPr>
              <w:t xml:space="preserve">Consult prior with chairperson of Synod Business Committee or </w:t>
            </w:r>
            <w:r w:rsidR="005C7706">
              <w:rPr>
                <w:rFonts w:asciiTheme="minorHAnsi" w:hAnsiTheme="minorHAnsi" w:cstheme="minorHAnsi"/>
                <w:sz w:val="20"/>
                <w:szCs w:val="20"/>
              </w:rPr>
              <w:t>the G</w:t>
            </w:r>
            <w:r w:rsidRPr="00FA7BAE">
              <w:rPr>
                <w:rFonts w:asciiTheme="minorHAnsi" w:hAnsiTheme="minorHAnsi" w:cstheme="minorHAnsi"/>
                <w:sz w:val="20"/>
                <w:szCs w:val="20"/>
              </w:rPr>
              <w:t xml:space="preserve">eneral </w:t>
            </w:r>
            <w:r w:rsidR="005C7706">
              <w:rPr>
                <w:rFonts w:asciiTheme="minorHAnsi" w:hAnsiTheme="minorHAnsi" w:cstheme="minorHAnsi"/>
                <w:sz w:val="20"/>
                <w:szCs w:val="20"/>
              </w:rPr>
              <w:t>S</w:t>
            </w:r>
            <w:r w:rsidRPr="00FA7BAE">
              <w:rPr>
                <w:rFonts w:asciiTheme="minorHAnsi" w:hAnsiTheme="minorHAnsi" w:cstheme="minorHAnsi"/>
                <w:sz w:val="20"/>
                <w:szCs w:val="20"/>
              </w:rPr>
              <w:t xml:space="preserve">ecretary to ensure appropriate format of proposal/s. Email final proposal/s to </w:t>
            </w:r>
            <w:hyperlink r:id="rId14">
              <w:r w:rsidRPr="00FA7BAE">
                <w:rPr>
                  <w:rFonts w:asciiTheme="minorHAnsi" w:hAnsiTheme="minorHAnsi" w:cstheme="minorHAnsi"/>
                  <w:sz w:val="20"/>
                  <w:szCs w:val="20"/>
                  <w:u w:val="single"/>
                </w:rPr>
                <w:t>synodinsession@ucaqld.com.au</w:t>
              </w:r>
            </w:hyperlink>
          </w:p>
        </w:tc>
      </w:tr>
    </w:tbl>
    <w:p w14:paraId="471598E7" w14:textId="77777777" w:rsidR="00027527" w:rsidRPr="000C1214" w:rsidRDefault="00027527" w:rsidP="00487CF9">
      <w:pPr>
        <w:pStyle w:val="BodyText"/>
        <w:ind w:left="139"/>
        <w:rPr>
          <w:rFonts w:asciiTheme="minorHAnsi" w:hAnsiTheme="minorHAnsi"/>
        </w:rPr>
      </w:pPr>
    </w:p>
    <w:p w14:paraId="4EAD8DEA" w14:textId="3ACFF187" w:rsidR="006F6DC6" w:rsidRPr="004C2C1D" w:rsidRDefault="006F6DC6" w:rsidP="00487CF9"/>
    <w:sectPr w:rsidR="006F6DC6" w:rsidRPr="004C2C1D" w:rsidSect="0054633B">
      <w:headerReference w:type="default" r:id="rId15"/>
      <w:footerReference w:type="default" r:id="rId16"/>
      <w:headerReference w:type="first" r:id="rId17"/>
      <w:footerReference w:type="first" r:id="rId18"/>
      <w:type w:val="continuous"/>
      <w:pgSz w:w="11906" w:h="16838" w:code="9"/>
      <w:pgMar w:top="2268" w:right="1418" w:bottom="1276" w:left="1418"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E2D42" w14:textId="77777777" w:rsidR="00E63091" w:rsidRDefault="00E63091" w:rsidP="00221782">
      <w:r>
        <w:separator/>
      </w:r>
    </w:p>
  </w:endnote>
  <w:endnote w:type="continuationSeparator" w:id="0">
    <w:p w14:paraId="04F6B5C7" w14:textId="77777777" w:rsidR="00E63091" w:rsidRDefault="00E63091" w:rsidP="00221782">
      <w:r>
        <w:continuationSeparator/>
      </w:r>
    </w:p>
  </w:endnote>
  <w:endnote w:type="continuationNotice" w:id="1">
    <w:p w14:paraId="5C3A160D" w14:textId="77777777" w:rsidR="00E63091" w:rsidRDefault="00E63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17AA0" w14:textId="1E45F7FA" w:rsidR="004A68DA" w:rsidRDefault="00F43916" w:rsidP="004A68DA">
    <w:pPr>
      <w:pStyle w:val="Footer"/>
    </w:pPr>
    <w:sdt>
      <w:sdtPr>
        <w:id w:val="253477961"/>
        <w:docPartObj>
          <w:docPartGallery w:val="Page Numbers (Bottom of Page)"/>
          <w:docPartUnique/>
        </w:docPartObj>
      </w:sdtPr>
      <w:sdtEndPr>
        <w:rPr>
          <w:noProof/>
        </w:rPr>
      </w:sdtEndPr>
      <w:sdtContent>
        <w:r w:rsidR="004A68DA">
          <w:rPr>
            <w:color w:val="7F7F7F" w:themeColor="background1" w:themeShade="7F"/>
            <w:spacing w:val="60"/>
          </w:rPr>
          <w:t>Page</w:t>
        </w:r>
        <w:r w:rsidR="004A68DA">
          <w:t xml:space="preserve"> | </w:t>
        </w:r>
        <w:r w:rsidR="004A68DA">
          <w:fldChar w:fldCharType="begin"/>
        </w:r>
        <w:r w:rsidR="004A68DA">
          <w:instrText xml:space="preserve"> PAGE   \* MERGEFORMAT </w:instrText>
        </w:r>
        <w:r w:rsidR="004A68DA">
          <w:fldChar w:fldCharType="separate"/>
        </w:r>
        <w:r w:rsidR="004A68DA" w:rsidRPr="004A68DA">
          <w:rPr>
            <w:b/>
            <w:bCs/>
            <w:noProof/>
          </w:rPr>
          <w:t>2</w:t>
        </w:r>
        <w:r w:rsidR="004A68DA">
          <w:rPr>
            <w:b/>
            <w:bCs/>
            <w:noProof/>
          </w:rPr>
          <w:fldChar w:fldCharType="end"/>
        </w:r>
        <w:r w:rsidR="004A68DA">
          <w:rPr>
            <w:b/>
            <w:bCs/>
            <w:noProof/>
          </w:rPr>
          <w:t xml:space="preserve">    </w:t>
        </w:r>
      </w:sdtContent>
    </w:sdt>
  </w:p>
  <w:p w14:paraId="6F9D62AF" w14:textId="054C6465" w:rsidR="009C66DC" w:rsidRPr="00D74505" w:rsidRDefault="009C66DC" w:rsidP="00D74505">
    <w:pPr>
      <w:pStyle w:val="Footer"/>
    </w:pPr>
  </w:p>
  <w:p w14:paraId="4C5EFFFE" w14:textId="77777777" w:rsidR="00AC5026" w:rsidRDefault="00AC5026"/>
  <w:p w14:paraId="0EE8A11F" w14:textId="77777777" w:rsidR="00AC5026" w:rsidRDefault="00AC5026"/>
  <w:p w14:paraId="3F2CBB0E" w14:textId="77777777" w:rsidR="00AC5026" w:rsidRDefault="00AC50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35401290" w:displacedByCustomXml="next"/>
  <w:sdt>
    <w:sdtPr>
      <w:id w:val="-556316718"/>
      <w:docPartObj>
        <w:docPartGallery w:val="Page Numbers (Bottom of Page)"/>
        <w:docPartUnique/>
      </w:docPartObj>
    </w:sdtPr>
    <w:sdtEndPr>
      <w:rPr>
        <w:noProof/>
      </w:rPr>
    </w:sdtEndPr>
    <w:sdtContent>
      <w:bookmarkEnd w:id="0" w:displacedByCustomXml="prev"/>
      <w:p w14:paraId="683F6E53" w14:textId="17C13854" w:rsidR="00D639AD" w:rsidRDefault="00C0601B" w:rsidP="00D639AD">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4A68DA" w:rsidRPr="004A68DA">
          <w:rPr>
            <w:b/>
            <w:bCs/>
            <w:noProof/>
          </w:rPr>
          <w:t>1</w:t>
        </w:r>
        <w:r>
          <w:rPr>
            <w:b/>
            <w:bCs/>
            <w:noProof/>
          </w:rPr>
          <w:fldChar w:fldCharType="end"/>
        </w:r>
        <w:r>
          <w:rPr>
            <w:b/>
            <w:bCs/>
            <w:noProof/>
          </w:rPr>
          <w:t xml:space="preserve">    </w:t>
        </w:r>
      </w:p>
    </w:sdtContent>
  </w:sdt>
  <w:p w14:paraId="669536D3" w14:textId="77777777" w:rsidR="004C52AB" w:rsidRPr="003C31C5" w:rsidRDefault="004C52AB" w:rsidP="00A2404E">
    <w:pPr>
      <w:tabs>
        <w:tab w:val="center" w:pos="4513"/>
        <w:tab w:val="right" w:pos="9072"/>
      </w:tabs>
      <w:rPr>
        <w:rFonts w:ascii="Calibri" w:hAnsi="Calibri"/>
        <w:sz w:val="17"/>
        <w:szCs w:val="17"/>
      </w:rPr>
    </w:pPr>
  </w:p>
  <w:p w14:paraId="7B3CECC9" w14:textId="77777777" w:rsidR="00AC5026" w:rsidRDefault="00AC5026"/>
  <w:p w14:paraId="02D43C22" w14:textId="77777777" w:rsidR="00AC5026" w:rsidRDefault="00AC5026"/>
  <w:p w14:paraId="3BF0A8D2" w14:textId="77777777" w:rsidR="00AC5026" w:rsidRDefault="00AC50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8CC11" w14:textId="77777777" w:rsidR="00E63091" w:rsidRDefault="00E63091" w:rsidP="00221782">
      <w:r>
        <w:separator/>
      </w:r>
    </w:p>
  </w:footnote>
  <w:footnote w:type="continuationSeparator" w:id="0">
    <w:p w14:paraId="1C9A06D0" w14:textId="77777777" w:rsidR="00E63091" w:rsidRDefault="00E63091" w:rsidP="00221782">
      <w:r>
        <w:continuationSeparator/>
      </w:r>
    </w:p>
  </w:footnote>
  <w:footnote w:type="continuationNotice" w:id="1">
    <w:p w14:paraId="25240B66" w14:textId="77777777" w:rsidR="00E63091" w:rsidRDefault="00E630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770A8" w14:textId="77777777" w:rsidR="00105F41" w:rsidRDefault="00105F41" w:rsidP="00105F41">
    <w:pPr>
      <w:pStyle w:val="Header"/>
      <w:jc w:val="right"/>
    </w:pPr>
  </w:p>
  <w:p w14:paraId="1E39F205" w14:textId="77777777" w:rsidR="00105F41" w:rsidRDefault="00105F41" w:rsidP="00105F41">
    <w:pPr>
      <w:pStyle w:val="Header"/>
      <w:jc w:val="right"/>
    </w:pPr>
  </w:p>
  <w:p w14:paraId="7B904AD8" w14:textId="68C9BBE3" w:rsidR="00CF7DC0" w:rsidRPr="00EF5D98" w:rsidRDefault="00105F41" w:rsidP="00105F41">
    <w:pPr>
      <w:pStyle w:val="Header"/>
      <w:jc w:val="right"/>
    </w:pPr>
    <w:r>
      <w:rPr>
        <w:noProof/>
      </w:rPr>
      <w:drawing>
        <wp:inline distT="0" distB="0" distL="0" distR="0" wp14:anchorId="6BD1F484" wp14:editId="33DE0770">
          <wp:extent cx="2187364" cy="6477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5495" cy="650108"/>
                  </a:xfrm>
                  <a:prstGeom prst="rect">
                    <a:avLst/>
                  </a:prstGeom>
                  <a:noFill/>
                  <a:ln>
                    <a:noFill/>
                  </a:ln>
                </pic:spPr>
              </pic:pic>
            </a:graphicData>
          </a:graphic>
        </wp:inline>
      </w:drawing>
    </w:r>
  </w:p>
  <w:p w14:paraId="5E9B7CA6" w14:textId="77777777" w:rsidR="00AC5026" w:rsidRDefault="00AC5026"/>
  <w:p w14:paraId="019533E9" w14:textId="77777777" w:rsidR="00AC5026" w:rsidRDefault="00AC5026"/>
  <w:p w14:paraId="5D13852C" w14:textId="77777777" w:rsidR="00AC5026" w:rsidRDefault="00AC50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F6C1E" w14:textId="2D2DF49D" w:rsidR="00AC5026" w:rsidRDefault="00105F41" w:rsidP="0052358D">
    <w:pPr>
      <w:pStyle w:val="Header"/>
      <w:tabs>
        <w:tab w:val="clear" w:pos="9026"/>
        <w:tab w:val="right" w:pos="9070"/>
      </w:tabs>
      <w:ind w:left="-1418"/>
      <w:rPr>
        <w:noProof/>
      </w:rPr>
    </w:pPr>
    <w:r>
      <w:rPr>
        <w:noProof/>
      </w:rPr>
      <w:drawing>
        <wp:inline distT="0" distB="0" distL="0" distR="0" wp14:anchorId="4B83C20F" wp14:editId="5A59D1FD">
          <wp:extent cx="7557104" cy="22669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2842" cy="22716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E48C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20D9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4430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68A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F40F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0AF2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3824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BC96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505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881C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0A06A2"/>
    <w:multiLevelType w:val="hybridMultilevel"/>
    <w:tmpl w:val="6A3A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255370"/>
    <w:multiLevelType w:val="hybridMultilevel"/>
    <w:tmpl w:val="BC220A74"/>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03450C7"/>
    <w:multiLevelType w:val="hybridMultilevel"/>
    <w:tmpl w:val="5AE46826"/>
    <w:lvl w:ilvl="0" w:tplc="C4FC876A">
      <w:start w:val="1"/>
      <w:numFmt w:val="lowerLetter"/>
      <w:lvlText w:val="(%1)"/>
      <w:lvlJc w:val="left"/>
      <w:pPr>
        <w:ind w:left="720" w:hanging="360"/>
      </w:pPr>
      <w:rPr>
        <w:rFonts w:ascii="Arial" w:hAnsi="Arial" w:hint="default"/>
        <w:b w:val="0"/>
        <w:i w:val="0"/>
        <w:caps w:val="0"/>
        <w:strike w:val="0"/>
        <w:dstrike w:val="0"/>
        <w:vanish w:val="0"/>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13F5381"/>
    <w:multiLevelType w:val="multilevel"/>
    <w:tmpl w:val="5606B0C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360"/>
        </w:tabs>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5B69F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4447BB"/>
    <w:multiLevelType w:val="hybridMultilevel"/>
    <w:tmpl w:val="1B8642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864806"/>
    <w:multiLevelType w:val="multilevel"/>
    <w:tmpl w:val="BEBA7B32"/>
    <w:lvl w:ilvl="0">
      <w:start w:val="1"/>
      <w:numFmt w:val="decimal"/>
      <w:lvlText w:val="%1."/>
      <w:lvlJc w:val="left"/>
      <w:pPr>
        <w:ind w:left="360" w:hanging="360"/>
      </w:pPr>
    </w:lvl>
    <w:lvl w:ilvl="1">
      <w:start w:val="1"/>
      <w:numFmt w:val="decimal"/>
      <w:lvlText w:val="%2."/>
      <w:lvlJc w:val="left"/>
      <w:pPr>
        <w:ind w:left="792" w:hanging="432"/>
      </w:pPr>
      <w:rPr>
        <w:rFonts w:ascii="Myriad Pro" w:hAnsi="Myriad Pro"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BE13572"/>
    <w:multiLevelType w:val="hybridMultilevel"/>
    <w:tmpl w:val="5272692C"/>
    <w:lvl w:ilvl="0" w:tplc="55C61E8C">
      <w:numFmt w:val="bullet"/>
      <w:lvlText w:val="-"/>
      <w:lvlJc w:val="left"/>
      <w:pPr>
        <w:ind w:left="720" w:hanging="360"/>
      </w:pPr>
      <w:rPr>
        <w:rFonts w:ascii="Calibri" w:eastAsia="Calibri" w:hAnsi="Calibri" w:cs="Calibri"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050CDF"/>
    <w:multiLevelType w:val="hybridMultilevel"/>
    <w:tmpl w:val="7ABAADE4"/>
    <w:lvl w:ilvl="0" w:tplc="79D69A36">
      <w:start w:val="1"/>
      <w:numFmt w:val="decimal"/>
      <w:lvlText w:val="%1."/>
      <w:lvlJc w:val="left"/>
      <w:pPr>
        <w:ind w:left="720" w:hanging="360"/>
      </w:pPr>
      <w:rPr>
        <w:rFonts w:ascii="Myriad Pro" w:hAnsi="Myriad Pro"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3982F48"/>
    <w:multiLevelType w:val="hybridMultilevel"/>
    <w:tmpl w:val="4DBC8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7550D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0179F6"/>
    <w:multiLevelType w:val="hybridMultilevel"/>
    <w:tmpl w:val="4D704D54"/>
    <w:lvl w:ilvl="0" w:tplc="6EDA18C2">
      <w:start w:val="1"/>
      <w:numFmt w:val="decimal"/>
      <w:lvlText w:val="%1."/>
      <w:lvlJc w:val="left"/>
      <w:pPr>
        <w:ind w:left="1429" w:hanging="360"/>
      </w:pPr>
      <w:rPr>
        <w:rFonts w:ascii="Myriad Pro" w:hAnsi="Myriad Pro" w:hint="default"/>
      </w:rPr>
    </w:lvl>
    <w:lvl w:ilvl="1" w:tplc="0C090019">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2" w15:restartNumberingAfterBreak="0">
    <w:nsid w:val="2DBE17C1"/>
    <w:multiLevelType w:val="hybridMultilevel"/>
    <w:tmpl w:val="B8F8B3E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670E3C"/>
    <w:multiLevelType w:val="hybridMultilevel"/>
    <w:tmpl w:val="67021D2A"/>
    <w:lvl w:ilvl="0" w:tplc="157C74F6">
      <w:start w:val="1"/>
      <w:numFmt w:val="decimal"/>
      <w:lvlText w:val="%1"/>
      <w:lvlJc w:val="left"/>
      <w:pPr>
        <w:ind w:left="720" w:hanging="360"/>
      </w:pPr>
      <w:rPr>
        <w:rFonts w:ascii="Arial" w:hAnsi="Arial" w:hint="default"/>
        <w:b w:val="0"/>
        <w:i w:val="0"/>
        <w:caps w:val="0"/>
        <w:strike w:val="0"/>
        <w:dstrike w:val="0"/>
        <w:vanish w:val="0"/>
        <w:color w:val="000000"/>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3E104B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4514033"/>
    <w:multiLevelType w:val="hybridMultilevel"/>
    <w:tmpl w:val="89C25D8C"/>
    <w:lvl w:ilvl="0" w:tplc="0C09000F">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7E51960"/>
    <w:multiLevelType w:val="hybridMultilevel"/>
    <w:tmpl w:val="874CEF24"/>
    <w:lvl w:ilvl="0" w:tplc="A1724374">
      <w:start w:val="1"/>
      <w:numFmt w:val="decimal"/>
      <w:lvlText w:val="%1."/>
      <w:lvlJc w:val="left"/>
      <w:pPr>
        <w:ind w:left="720" w:hanging="360"/>
      </w:pPr>
      <w:rPr>
        <w:rFonts w:ascii="Arial" w:hAnsi="Arial" w:hint="default"/>
        <w:b w:val="0"/>
        <w:i w:val="0"/>
        <w:color w:val="auto"/>
        <w:sz w:val="20"/>
      </w:rPr>
    </w:lvl>
    <w:lvl w:ilvl="1" w:tplc="6CE05078">
      <w:start w:val="1"/>
      <w:numFmt w:val="decimal"/>
      <w:lvlText w:val="%2.1"/>
      <w:lvlJc w:val="left"/>
      <w:pPr>
        <w:ind w:left="1440" w:hanging="360"/>
      </w:pPr>
      <w:rPr>
        <w:rFonts w:ascii="Arial" w:hAnsi="Arial" w:hint="default"/>
        <w:b w:val="0"/>
        <w:i w:val="0"/>
        <w:color w:val="auto"/>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6E45C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847CA1"/>
    <w:multiLevelType w:val="hybridMultilevel"/>
    <w:tmpl w:val="64A8E3E6"/>
    <w:lvl w:ilvl="0" w:tplc="69D487F4">
      <w:start w:val="1"/>
      <w:numFmt w:val="decimal"/>
      <w:pStyle w:val="Body3numberedundersubheading2"/>
      <w:lvlText w:val="1.%1."/>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44C62616"/>
    <w:multiLevelType w:val="hybridMultilevel"/>
    <w:tmpl w:val="AA7866CE"/>
    <w:lvl w:ilvl="0" w:tplc="702A6F8A">
      <w:start w:val="1"/>
      <w:numFmt w:val="decimal"/>
      <w:pStyle w:val="Body4NumberedunderBody3numberedpoint"/>
      <w:lvlText w:val="1.1.%1."/>
      <w:lvlJc w:val="left"/>
      <w:pPr>
        <w:ind w:left="2160" w:hanging="360"/>
      </w:pPr>
      <w:rPr>
        <w:rFonts w:ascii="Myriad Pro" w:hAnsi="Myriad Pro"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0" w15:restartNumberingAfterBreak="0">
    <w:nsid w:val="4E4E3C5D"/>
    <w:multiLevelType w:val="hybridMultilevel"/>
    <w:tmpl w:val="E00CC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455B4F"/>
    <w:multiLevelType w:val="hybridMultilevel"/>
    <w:tmpl w:val="68F261C4"/>
    <w:lvl w:ilvl="0" w:tplc="292E388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3146D5"/>
    <w:multiLevelType w:val="multilevel"/>
    <w:tmpl w:val="134A3F1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563F0270"/>
    <w:multiLevelType w:val="hybridMultilevel"/>
    <w:tmpl w:val="4CF2667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57D01170"/>
    <w:multiLevelType w:val="hybridMultilevel"/>
    <w:tmpl w:val="C150AA46"/>
    <w:lvl w:ilvl="0" w:tplc="E3B4F38C">
      <w:start w:val="1"/>
      <w:numFmt w:val="decimal"/>
      <w:lvlText w:val="%1."/>
      <w:lvlJc w:val="left"/>
      <w:pPr>
        <w:ind w:left="720" w:hanging="360"/>
      </w:pPr>
      <w:rPr>
        <w:rFonts w:ascii="Arial Bold" w:hAnsi="Arial Bold" w:hint="default"/>
        <w:b/>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272059"/>
    <w:multiLevelType w:val="hybridMultilevel"/>
    <w:tmpl w:val="55D07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BA14E4"/>
    <w:multiLevelType w:val="hybridMultilevel"/>
    <w:tmpl w:val="64EAEA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B05267E"/>
    <w:multiLevelType w:val="hybridMultilevel"/>
    <w:tmpl w:val="EADEEFB2"/>
    <w:lvl w:ilvl="0" w:tplc="7F068592">
      <w:start w:val="1"/>
      <w:numFmt w:val="decimal"/>
      <w:lvlText w:val="%1."/>
      <w:lvlJc w:val="left"/>
      <w:pPr>
        <w:ind w:left="1429" w:hanging="360"/>
      </w:pPr>
      <w:rPr>
        <w:rFonts w:ascii="Myriad Pro" w:hAnsi="Myriad Pro"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8" w15:restartNumberingAfterBreak="0">
    <w:nsid w:val="5EF93DC9"/>
    <w:multiLevelType w:val="hybridMultilevel"/>
    <w:tmpl w:val="32C07D20"/>
    <w:lvl w:ilvl="0" w:tplc="C0146674">
      <w:numFmt w:val="bullet"/>
      <w:lvlText w:val=""/>
      <w:lvlJc w:val="left"/>
      <w:pPr>
        <w:ind w:left="859" w:hanging="360"/>
      </w:pPr>
      <w:rPr>
        <w:rFonts w:ascii="Symbol" w:eastAsia="Symbol" w:hAnsi="Symbol" w:cs="Symbol" w:hint="default"/>
        <w:w w:val="99"/>
        <w:sz w:val="20"/>
        <w:szCs w:val="20"/>
      </w:rPr>
    </w:lvl>
    <w:lvl w:ilvl="1" w:tplc="D1F8BE1C">
      <w:numFmt w:val="bullet"/>
      <w:lvlText w:val="•"/>
      <w:lvlJc w:val="left"/>
      <w:pPr>
        <w:ind w:left="1800" w:hanging="360"/>
      </w:pPr>
      <w:rPr>
        <w:rFonts w:hint="default"/>
      </w:rPr>
    </w:lvl>
    <w:lvl w:ilvl="2" w:tplc="DBBC74F8">
      <w:numFmt w:val="bullet"/>
      <w:lvlText w:val="•"/>
      <w:lvlJc w:val="left"/>
      <w:pPr>
        <w:ind w:left="2741" w:hanging="360"/>
      </w:pPr>
      <w:rPr>
        <w:rFonts w:hint="default"/>
      </w:rPr>
    </w:lvl>
    <w:lvl w:ilvl="3" w:tplc="E2C2B8CE">
      <w:numFmt w:val="bullet"/>
      <w:lvlText w:val="•"/>
      <w:lvlJc w:val="left"/>
      <w:pPr>
        <w:ind w:left="3681" w:hanging="360"/>
      </w:pPr>
      <w:rPr>
        <w:rFonts w:hint="default"/>
      </w:rPr>
    </w:lvl>
    <w:lvl w:ilvl="4" w:tplc="4AFAA6E8">
      <w:numFmt w:val="bullet"/>
      <w:lvlText w:val="•"/>
      <w:lvlJc w:val="left"/>
      <w:pPr>
        <w:ind w:left="4622" w:hanging="360"/>
      </w:pPr>
      <w:rPr>
        <w:rFonts w:hint="default"/>
      </w:rPr>
    </w:lvl>
    <w:lvl w:ilvl="5" w:tplc="83467920">
      <w:numFmt w:val="bullet"/>
      <w:lvlText w:val="•"/>
      <w:lvlJc w:val="left"/>
      <w:pPr>
        <w:ind w:left="5563" w:hanging="360"/>
      </w:pPr>
      <w:rPr>
        <w:rFonts w:hint="default"/>
      </w:rPr>
    </w:lvl>
    <w:lvl w:ilvl="6" w:tplc="578AA396">
      <w:numFmt w:val="bullet"/>
      <w:lvlText w:val="•"/>
      <w:lvlJc w:val="left"/>
      <w:pPr>
        <w:ind w:left="6503" w:hanging="360"/>
      </w:pPr>
      <w:rPr>
        <w:rFonts w:hint="default"/>
      </w:rPr>
    </w:lvl>
    <w:lvl w:ilvl="7" w:tplc="48568E78">
      <w:numFmt w:val="bullet"/>
      <w:lvlText w:val="•"/>
      <w:lvlJc w:val="left"/>
      <w:pPr>
        <w:ind w:left="7444" w:hanging="360"/>
      </w:pPr>
      <w:rPr>
        <w:rFonts w:hint="default"/>
      </w:rPr>
    </w:lvl>
    <w:lvl w:ilvl="8" w:tplc="F7DA2C6C">
      <w:numFmt w:val="bullet"/>
      <w:lvlText w:val="•"/>
      <w:lvlJc w:val="left"/>
      <w:pPr>
        <w:ind w:left="8385" w:hanging="360"/>
      </w:pPr>
      <w:rPr>
        <w:rFonts w:hint="default"/>
      </w:rPr>
    </w:lvl>
  </w:abstractNum>
  <w:abstractNum w:abstractNumId="39" w15:restartNumberingAfterBreak="0">
    <w:nsid w:val="60532A1B"/>
    <w:multiLevelType w:val="hybridMultilevel"/>
    <w:tmpl w:val="2F8687FA"/>
    <w:lvl w:ilvl="0" w:tplc="B0AC6DC0">
      <w:start w:val="1"/>
      <w:numFmt w:val="lowerRoman"/>
      <w:lvlText w:val="(%1)"/>
      <w:lvlJc w:val="left"/>
      <w:pPr>
        <w:ind w:left="927" w:hanging="360"/>
      </w:pPr>
      <w:rPr>
        <w:rFonts w:ascii="Arial" w:hAnsi="Arial" w:hint="default"/>
        <w:b w:val="0"/>
        <w:i w:val="0"/>
        <w:caps w:val="0"/>
        <w:strike w:val="0"/>
        <w:dstrike w:val="0"/>
        <w:vanish w:val="0"/>
        <w:sz w:val="20"/>
        <w:vertAlign w:val="baseline"/>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0" w15:restartNumberingAfterBreak="0">
    <w:nsid w:val="6294159B"/>
    <w:multiLevelType w:val="multilevel"/>
    <w:tmpl w:val="36D84E9E"/>
    <w:lvl w:ilvl="0">
      <w:start w:val="1"/>
      <w:numFmt w:val="decimal"/>
      <w:pStyle w:val="1stLevelSubheading2-numbered"/>
      <w:lvlText w:val="%1."/>
      <w:lvlJc w:val="right"/>
      <w:pPr>
        <w:ind w:left="397" w:hanging="227"/>
      </w:pPr>
      <w:rPr>
        <w:rFonts w:hint="default"/>
      </w:rPr>
    </w:lvl>
    <w:lvl w:ilvl="1">
      <w:start w:val="1"/>
      <w:numFmt w:val="decimal"/>
      <w:pStyle w:val="2ndlevelnumbering"/>
      <w:lvlText w:val="%1.%2."/>
      <w:lvlJc w:val="right"/>
      <w:pPr>
        <w:ind w:left="851" w:hanging="114"/>
      </w:pPr>
      <w:rPr>
        <w:rFonts w:hint="default"/>
      </w:rPr>
    </w:lvl>
    <w:lvl w:ilvl="2">
      <w:start w:val="1"/>
      <w:numFmt w:val="decimal"/>
      <w:pStyle w:val="3rdLevellist"/>
      <w:lvlText w:val="%1.%2.%3."/>
      <w:lvlJc w:val="right"/>
      <w:pPr>
        <w:ind w:left="1418" w:hanging="1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4AC74C8"/>
    <w:multiLevelType w:val="hybridMultilevel"/>
    <w:tmpl w:val="E51C1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6FD4182"/>
    <w:multiLevelType w:val="hybridMultilevel"/>
    <w:tmpl w:val="60482A7E"/>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39E467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4C86D91"/>
    <w:multiLevelType w:val="hybridMultilevel"/>
    <w:tmpl w:val="466AB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4317407">
    <w:abstractNumId w:val="30"/>
  </w:num>
  <w:num w:numId="2" w16cid:durableId="921109374">
    <w:abstractNumId w:val="10"/>
  </w:num>
  <w:num w:numId="3" w16cid:durableId="1535774283">
    <w:abstractNumId w:val="19"/>
  </w:num>
  <w:num w:numId="4" w16cid:durableId="1157575321">
    <w:abstractNumId w:val="23"/>
  </w:num>
  <w:num w:numId="5" w16cid:durableId="1902474047">
    <w:abstractNumId w:val="12"/>
  </w:num>
  <w:num w:numId="6" w16cid:durableId="170723808">
    <w:abstractNumId w:val="39"/>
  </w:num>
  <w:num w:numId="7" w16cid:durableId="637153932">
    <w:abstractNumId w:val="32"/>
  </w:num>
  <w:num w:numId="8" w16cid:durableId="924189448">
    <w:abstractNumId w:val="13"/>
  </w:num>
  <w:num w:numId="9" w16cid:durableId="1807552974">
    <w:abstractNumId w:val="15"/>
  </w:num>
  <w:num w:numId="10" w16cid:durableId="716702345">
    <w:abstractNumId w:val="42"/>
  </w:num>
  <w:num w:numId="11" w16cid:durableId="897056927">
    <w:abstractNumId w:val="25"/>
  </w:num>
  <w:num w:numId="12" w16cid:durableId="1070497357">
    <w:abstractNumId w:val="11"/>
  </w:num>
  <w:num w:numId="13" w16cid:durableId="279339122">
    <w:abstractNumId w:val="33"/>
  </w:num>
  <w:num w:numId="14" w16cid:durableId="1458570320">
    <w:abstractNumId w:val="36"/>
  </w:num>
  <w:num w:numId="15" w16cid:durableId="631714085">
    <w:abstractNumId w:val="26"/>
  </w:num>
  <w:num w:numId="16" w16cid:durableId="82385392">
    <w:abstractNumId w:val="34"/>
  </w:num>
  <w:num w:numId="17" w16cid:durableId="2039617453">
    <w:abstractNumId w:val="27"/>
  </w:num>
  <w:num w:numId="18" w16cid:durableId="1264413039">
    <w:abstractNumId w:val="18"/>
  </w:num>
  <w:num w:numId="19" w16cid:durableId="1913348631">
    <w:abstractNumId w:val="28"/>
  </w:num>
  <w:num w:numId="20" w16cid:durableId="984355636">
    <w:abstractNumId w:val="29"/>
  </w:num>
  <w:num w:numId="21" w16cid:durableId="894043194">
    <w:abstractNumId w:val="40"/>
  </w:num>
  <w:num w:numId="22" w16cid:durableId="1790204596">
    <w:abstractNumId w:val="24"/>
  </w:num>
  <w:num w:numId="23" w16cid:durableId="221871633">
    <w:abstractNumId w:val="14"/>
  </w:num>
  <w:num w:numId="24" w16cid:durableId="2019042156">
    <w:abstractNumId w:val="20"/>
  </w:num>
  <w:num w:numId="25" w16cid:durableId="961881776">
    <w:abstractNumId w:val="37"/>
  </w:num>
  <w:num w:numId="26" w16cid:durableId="240330670">
    <w:abstractNumId w:val="21"/>
  </w:num>
  <w:num w:numId="27" w16cid:durableId="645550551">
    <w:abstractNumId w:val="43"/>
  </w:num>
  <w:num w:numId="28" w16cid:durableId="400520215">
    <w:abstractNumId w:val="16"/>
  </w:num>
  <w:num w:numId="29" w16cid:durableId="1012877004">
    <w:abstractNumId w:val="9"/>
  </w:num>
  <w:num w:numId="30" w16cid:durableId="1433477805">
    <w:abstractNumId w:val="8"/>
  </w:num>
  <w:num w:numId="31" w16cid:durableId="624459199">
    <w:abstractNumId w:val="7"/>
  </w:num>
  <w:num w:numId="32" w16cid:durableId="689454513">
    <w:abstractNumId w:val="6"/>
  </w:num>
  <w:num w:numId="33" w16cid:durableId="1481575054">
    <w:abstractNumId w:val="5"/>
  </w:num>
  <w:num w:numId="34" w16cid:durableId="1297835466">
    <w:abstractNumId w:val="4"/>
  </w:num>
  <w:num w:numId="35" w16cid:durableId="77335739">
    <w:abstractNumId w:val="3"/>
  </w:num>
  <w:num w:numId="36" w16cid:durableId="904922274">
    <w:abstractNumId w:val="2"/>
  </w:num>
  <w:num w:numId="37" w16cid:durableId="1379478691">
    <w:abstractNumId w:val="1"/>
  </w:num>
  <w:num w:numId="38" w16cid:durableId="187254856">
    <w:abstractNumId w:val="0"/>
  </w:num>
  <w:num w:numId="39" w16cid:durableId="752045590">
    <w:abstractNumId w:val="41"/>
  </w:num>
  <w:num w:numId="40" w16cid:durableId="1488742139">
    <w:abstractNumId w:val="44"/>
  </w:num>
  <w:num w:numId="41" w16cid:durableId="1432583586">
    <w:abstractNumId w:val="31"/>
  </w:num>
  <w:num w:numId="42" w16cid:durableId="1994331185">
    <w:abstractNumId w:val="17"/>
  </w:num>
  <w:num w:numId="43" w16cid:durableId="1538006080">
    <w:abstractNumId w:val="35"/>
  </w:num>
  <w:num w:numId="44" w16cid:durableId="1189679585">
    <w:abstractNumId w:val="22"/>
  </w:num>
  <w:num w:numId="45" w16cid:durableId="5142255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AF2"/>
    <w:rsid w:val="000059D6"/>
    <w:rsid w:val="000171F1"/>
    <w:rsid w:val="00022EA3"/>
    <w:rsid w:val="000245D3"/>
    <w:rsid w:val="00025615"/>
    <w:rsid w:val="00027527"/>
    <w:rsid w:val="00032653"/>
    <w:rsid w:val="000376D0"/>
    <w:rsid w:val="00040D4B"/>
    <w:rsid w:val="000434CE"/>
    <w:rsid w:val="00060B15"/>
    <w:rsid w:val="00067451"/>
    <w:rsid w:val="000A080A"/>
    <w:rsid w:val="000A5256"/>
    <w:rsid w:val="000A55D2"/>
    <w:rsid w:val="000B40D9"/>
    <w:rsid w:val="000C3AF5"/>
    <w:rsid w:val="000C55F7"/>
    <w:rsid w:val="000D477C"/>
    <w:rsid w:val="000E120F"/>
    <w:rsid w:val="000F1867"/>
    <w:rsid w:val="000F2181"/>
    <w:rsid w:val="000F4A84"/>
    <w:rsid w:val="001031E7"/>
    <w:rsid w:val="00104B97"/>
    <w:rsid w:val="00105F41"/>
    <w:rsid w:val="00112B26"/>
    <w:rsid w:val="001212D5"/>
    <w:rsid w:val="00123930"/>
    <w:rsid w:val="00125FD4"/>
    <w:rsid w:val="00127F66"/>
    <w:rsid w:val="00143A16"/>
    <w:rsid w:val="00144366"/>
    <w:rsid w:val="00145B0F"/>
    <w:rsid w:val="00157F62"/>
    <w:rsid w:val="00163BBB"/>
    <w:rsid w:val="00165742"/>
    <w:rsid w:val="00165D2E"/>
    <w:rsid w:val="00166082"/>
    <w:rsid w:val="00172548"/>
    <w:rsid w:val="001804F5"/>
    <w:rsid w:val="0018177B"/>
    <w:rsid w:val="00181B7B"/>
    <w:rsid w:val="00182A33"/>
    <w:rsid w:val="00184A67"/>
    <w:rsid w:val="001853AB"/>
    <w:rsid w:val="0018605B"/>
    <w:rsid w:val="001932EE"/>
    <w:rsid w:val="001B7A0B"/>
    <w:rsid w:val="001C0492"/>
    <w:rsid w:val="001C1270"/>
    <w:rsid w:val="001C6189"/>
    <w:rsid w:val="001D1C8B"/>
    <w:rsid w:val="001D702A"/>
    <w:rsid w:val="001E5A7F"/>
    <w:rsid w:val="001E5E3D"/>
    <w:rsid w:val="001F245F"/>
    <w:rsid w:val="001F4333"/>
    <w:rsid w:val="00207476"/>
    <w:rsid w:val="00211934"/>
    <w:rsid w:val="002157DD"/>
    <w:rsid w:val="00221782"/>
    <w:rsid w:val="002478DF"/>
    <w:rsid w:val="002506EB"/>
    <w:rsid w:val="0025294D"/>
    <w:rsid w:val="00254214"/>
    <w:rsid w:val="002555E3"/>
    <w:rsid w:val="0027556D"/>
    <w:rsid w:val="00282711"/>
    <w:rsid w:val="00294741"/>
    <w:rsid w:val="002A096B"/>
    <w:rsid w:val="002B1C7D"/>
    <w:rsid w:val="002C41BE"/>
    <w:rsid w:val="002D3FD5"/>
    <w:rsid w:val="002E2424"/>
    <w:rsid w:val="002E2943"/>
    <w:rsid w:val="002E3863"/>
    <w:rsid w:val="002E5D35"/>
    <w:rsid w:val="002E7D8A"/>
    <w:rsid w:val="002F578F"/>
    <w:rsid w:val="002F7570"/>
    <w:rsid w:val="00302968"/>
    <w:rsid w:val="003030B6"/>
    <w:rsid w:val="00311AF0"/>
    <w:rsid w:val="00314087"/>
    <w:rsid w:val="003176AB"/>
    <w:rsid w:val="0032034F"/>
    <w:rsid w:val="0032536E"/>
    <w:rsid w:val="0032691C"/>
    <w:rsid w:val="00334255"/>
    <w:rsid w:val="00340812"/>
    <w:rsid w:val="00364302"/>
    <w:rsid w:val="00374E13"/>
    <w:rsid w:val="0037544B"/>
    <w:rsid w:val="00382587"/>
    <w:rsid w:val="003829FC"/>
    <w:rsid w:val="003B2863"/>
    <w:rsid w:val="003B62C9"/>
    <w:rsid w:val="003C31C5"/>
    <w:rsid w:val="003C4780"/>
    <w:rsid w:val="003D0151"/>
    <w:rsid w:val="003D41F9"/>
    <w:rsid w:val="003D6949"/>
    <w:rsid w:val="003E112A"/>
    <w:rsid w:val="003E3322"/>
    <w:rsid w:val="003E45CC"/>
    <w:rsid w:val="003E4D05"/>
    <w:rsid w:val="003F440D"/>
    <w:rsid w:val="003F4FE7"/>
    <w:rsid w:val="0040357A"/>
    <w:rsid w:val="00411FFD"/>
    <w:rsid w:val="00424712"/>
    <w:rsid w:val="0042667C"/>
    <w:rsid w:val="00426E9E"/>
    <w:rsid w:val="00427567"/>
    <w:rsid w:val="00427C10"/>
    <w:rsid w:val="00441A83"/>
    <w:rsid w:val="00444AA9"/>
    <w:rsid w:val="00446A16"/>
    <w:rsid w:val="00461B63"/>
    <w:rsid w:val="004630CC"/>
    <w:rsid w:val="00465AF2"/>
    <w:rsid w:val="00467460"/>
    <w:rsid w:val="004709AE"/>
    <w:rsid w:val="00487CF9"/>
    <w:rsid w:val="0049607E"/>
    <w:rsid w:val="004A1740"/>
    <w:rsid w:val="004A28FC"/>
    <w:rsid w:val="004A3868"/>
    <w:rsid w:val="004A68DA"/>
    <w:rsid w:val="004B25F7"/>
    <w:rsid w:val="004B27C3"/>
    <w:rsid w:val="004B2EFE"/>
    <w:rsid w:val="004B5056"/>
    <w:rsid w:val="004B5E0C"/>
    <w:rsid w:val="004C2C1D"/>
    <w:rsid w:val="004C52AB"/>
    <w:rsid w:val="004D2190"/>
    <w:rsid w:val="004D4A2F"/>
    <w:rsid w:val="004E12A6"/>
    <w:rsid w:val="004E1920"/>
    <w:rsid w:val="004E1D1E"/>
    <w:rsid w:val="004E3BAE"/>
    <w:rsid w:val="005020D6"/>
    <w:rsid w:val="005022B1"/>
    <w:rsid w:val="00504F8A"/>
    <w:rsid w:val="0051235F"/>
    <w:rsid w:val="00512A6C"/>
    <w:rsid w:val="005145F1"/>
    <w:rsid w:val="00517C92"/>
    <w:rsid w:val="00521E9C"/>
    <w:rsid w:val="0052358D"/>
    <w:rsid w:val="00526C7E"/>
    <w:rsid w:val="0054633B"/>
    <w:rsid w:val="00551DAA"/>
    <w:rsid w:val="00561901"/>
    <w:rsid w:val="005803C4"/>
    <w:rsid w:val="0058194B"/>
    <w:rsid w:val="00587455"/>
    <w:rsid w:val="005937EB"/>
    <w:rsid w:val="005A62EC"/>
    <w:rsid w:val="005B52D7"/>
    <w:rsid w:val="005C3877"/>
    <w:rsid w:val="005C6FEA"/>
    <w:rsid w:val="005C73B7"/>
    <w:rsid w:val="005C7706"/>
    <w:rsid w:val="005E3DB9"/>
    <w:rsid w:val="00604BBA"/>
    <w:rsid w:val="00614FAF"/>
    <w:rsid w:val="006157B4"/>
    <w:rsid w:val="00631EFA"/>
    <w:rsid w:val="006334FC"/>
    <w:rsid w:val="00637F0A"/>
    <w:rsid w:val="00645013"/>
    <w:rsid w:val="006614E2"/>
    <w:rsid w:val="006617E8"/>
    <w:rsid w:val="006624B0"/>
    <w:rsid w:val="00675E4D"/>
    <w:rsid w:val="0067667E"/>
    <w:rsid w:val="006772DB"/>
    <w:rsid w:val="006842E9"/>
    <w:rsid w:val="00684B41"/>
    <w:rsid w:val="00686100"/>
    <w:rsid w:val="00691181"/>
    <w:rsid w:val="0069203A"/>
    <w:rsid w:val="006968AD"/>
    <w:rsid w:val="006B269A"/>
    <w:rsid w:val="006D101A"/>
    <w:rsid w:val="006D75B9"/>
    <w:rsid w:val="006F4028"/>
    <w:rsid w:val="006F6DC6"/>
    <w:rsid w:val="00701E7D"/>
    <w:rsid w:val="007038EF"/>
    <w:rsid w:val="00706A05"/>
    <w:rsid w:val="007130DD"/>
    <w:rsid w:val="00721286"/>
    <w:rsid w:val="007226F1"/>
    <w:rsid w:val="00727D19"/>
    <w:rsid w:val="00731598"/>
    <w:rsid w:val="00740CFF"/>
    <w:rsid w:val="007448C3"/>
    <w:rsid w:val="007558C7"/>
    <w:rsid w:val="00756DF0"/>
    <w:rsid w:val="00756F23"/>
    <w:rsid w:val="0076225C"/>
    <w:rsid w:val="00762514"/>
    <w:rsid w:val="00775B62"/>
    <w:rsid w:val="00782A9A"/>
    <w:rsid w:val="007852FD"/>
    <w:rsid w:val="00791A09"/>
    <w:rsid w:val="007A0D9C"/>
    <w:rsid w:val="007B54FB"/>
    <w:rsid w:val="007B7C11"/>
    <w:rsid w:val="007C6AAF"/>
    <w:rsid w:val="007D4205"/>
    <w:rsid w:val="007E6DE4"/>
    <w:rsid w:val="007E755C"/>
    <w:rsid w:val="007E7A3D"/>
    <w:rsid w:val="007F3A56"/>
    <w:rsid w:val="007F3DAA"/>
    <w:rsid w:val="00801679"/>
    <w:rsid w:val="00801BC7"/>
    <w:rsid w:val="00805F62"/>
    <w:rsid w:val="00811A16"/>
    <w:rsid w:val="00813389"/>
    <w:rsid w:val="00816B95"/>
    <w:rsid w:val="008171D5"/>
    <w:rsid w:val="0082059D"/>
    <w:rsid w:val="0082138A"/>
    <w:rsid w:val="0082667F"/>
    <w:rsid w:val="0083219A"/>
    <w:rsid w:val="0083630C"/>
    <w:rsid w:val="00843E3A"/>
    <w:rsid w:val="00854E9A"/>
    <w:rsid w:val="00864973"/>
    <w:rsid w:val="00872BB5"/>
    <w:rsid w:val="00873885"/>
    <w:rsid w:val="00873C81"/>
    <w:rsid w:val="008846CE"/>
    <w:rsid w:val="00884AD2"/>
    <w:rsid w:val="0089112C"/>
    <w:rsid w:val="008942DA"/>
    <w:rsid w:val="00896211"/>
    <w:rsid w:val="008A7503"/>
    <w:rsid w:val="008A7E12"/>
    <w:rsid w:val="008B40D3"/>
    <w:rsid w:val="008C0575"/>
    <w:rsid w:val="008C1BAD"/>
    <w:rsid w:val="008C7CF3"/>
    <w:rsid w:val="008D0614"/>
    <w:rsid w:val="008D41A9"/>
    <w:rsid w:val="008D59AF"/>
    <w:rsid w:val="008E2CAF"/>
    <w:rsid w:val="008E3069"/>
    <w:rsid w:val="009113B8"/>
    <w:rsid w:val="00914AF7"/>
    <w:rsid w:val="009235C8"/>
    <w:rsid w:val="009252CE"/>
    <w:rsid w:val="00925E49"/>
    <w:rsid w:val="00925FD9"/>
    <w:rsid w:val="00943CB5"/>
    <w:rsid w:val="00951C04"/>
    <w:rsid w:val="00963344"/>
    <w:rsid w:val="00972E3E"/>
    <w:rsid w:val="00973C35"/>
    <w:rsid w:val="009960AA"/>
    <w:rsid w:val="009A15ED"/>
    <w:rsid w:val="009C06EB"/>
    <w:rsid w:val="009C2B45"/>
    <w:rsid w:val="009C66DC"/>
    <w:rsid w:val="009E30E9"/>
    <w:rsid w:val="009F35F4"/>
    <w:rsid w:val="00A07F07"/>
    <w:rsid w:val="00A17FCC"/>
    <w:rsid w:val="00A2404E"/>
    <w:rsid w:val="00A263C3"/>
    <w:rsid w:val="00A31474"/>
    <w:rsid w:val="00A321F9"/>
    <w:rsid w:val="00A32AC6"/>
    <w:rsid w:val="00A36C3C"/>
    <w:rsid w:val="00A415D9"/>
    <w:rsid w:val="00A4256C"/>
    <w:rsid w:val="00A43EBB"/>
    <w:rsid w:val="00A4452D"/>
    <w:rsid w:val="00A46E16"/>
    <w:rsid w:val="00A52C46"/>
    <w:rsid w:val="00A54A51"/>
    <w:rsid w:val="00A54F6C"/>
    <w:rsid w:val="00A57A9A"/>
    <w:rsid w:val="00A63318"/>
    <w:rsid w:val="00A656BB"/>
    <w:rsid w:val="00A754BD"/>
    <w:rsid w:val="00A822F6"/>
    <w:rsid w:val="00A8634B"/>
    <w:rsid w:val="00A942D2"/>
    <w:rsid w:val="00A97ADA"/>
    <w:rsid w:val="00AA6236"/>
    <w:rsid w:val="00AB2C1B"/>
    <w:rsid w:val="00AC5026"/>
    <w:rsid w:val="00AD6AB7"/>
    <w:rsid w:val="00AE0227"/>
    <w:rsid w:val="00AE05A3"/>
    <w:rsid w:val="00AE0A22"/>
    <w:rsid w:val="00AE2726"/>
    <w:rsid w:val="00AF5C5F"/>
    <w:rsid w:val="00AF5E44"/>
    <w:rsid w:val="00AF6C88"/>
    <w:rsid w:val="00B02195"/>
    <w:rsid w:val="00B13510"/>
    <w:rsid w:val="00B13E82"/>
    <w:rsid w:val="00B241CE"/>
    <w:rsid w:val="00B250E0"/>
    <w:rsid w:val="00B25AAB"/>
    <w:rsid w:val="00B2624A"/>
    <w:rsid w:val="00B273CB"/>
    <w:rsid w:val="00B32579"/>
    <w:rsid w:val="00B33A83"/>
    <w:rsid w:val="00B41F13"/>
    <w:rsid w:val="00B421C3"/>
    <w:rsid w:val="00B502CA"/>
    <w:rsid w:val="00B55D4F"/>
    <w:rsid w:val="00B66E4A"/>
    <w:rsid w:val="00B81936"/>
    <w:rsid w:val="00B84615"/>
    <w:rsid w:val="00B861BB"/>
    <w:rsid w:val="00B871F9"/>
    <w:rsid w:val="00B93A0C"/>
    <w:rsid w:val="00BA1A60"/>
    <w:rsid w:val="00BA2E71"/>
    <w:rsid w:val="00BB3BEC"/>
    <w:rsid w:val="00BB7141"/>
    <w:rsid w:val="00BB7520"/>
    <w:rsid w:val="00BC3FB0"/>
    <w:rsid w:val="00BD0246"/>
    <w:rsid w:val="00BD1677"/>
    <w:rsid w:val="00BD3CD1"/>
    <w:rsid w:val="00BD42D4"/>
    <w:rsid w:val="00BD4F2D"/>
    <w:rsid w:val="00BD5B5C"/>
    <w:rsid w:val="00BE1B6F"/>
    <w:rsid w:val="00BE1D36"/>
    <w:rsid w:val="00BE44BB"/>
    <w:rsid w:val="00BF6E93"/>
    <w:rsid w:val="00C04A87"/>
    <w:rsid w:val="00C0601B"/>
    <w:rsid w:val="00C169A3"/>
    <w:rsid w:val="00C206BF"/>
    <w:rsid w:val="00C23729"/>
    <w:rsid w:val="00C2449F"/>
    <w:rsid w:val="00C25766"/>
    <w:rsid w:val="00C34734"/>
    <w:rsid w:val="00C34B57"/>
    <w:rsid w:val="00C42C1B"/>
    <w:rsid w:val="00C46B25"/>
    <w:rsid w:val="00C55AC1"/>
    <w:rsid w:val="00C80E76"/>
    <w:rsid w:val="00C81553"/>
    <w:rsid w:val="00C82EA1"/>
    <w:rsid w:val="00C872E5"/>
    <w:rsid w:val="00C925A1"/>
    <w:rsid w:val="00C963BE"/>
    <w:rsid w:val="00CA0A65"/>
    <w:rsid w:val="00CA1037"/>
    <w:rsid w:val="00CA5534"/>
    <w:rsid w:val="00CB19E6"/>
    <w:rsid w:val="00CC3BD7"/>
    <w:rsid w:val="00CC500E"/>
    <w:rsid w:val="00CC5980"/>
    <w:rsid w:val="00CD5C21"/>
    <w:rsid w:val="00CD70B3"/>
    <w:rsid w:val="00CE4F0B"/>
    <w:rsid w:val="00CF6970"/>
    <w:rsid w:val="00CF7DC0"/>
    <w:rsid w:val="00D02F62"/>
    <w:rsid w:val="00D16C86"/>
    <w:rsid w:val="00D201FD"/>
    <w:rsid w:val="00D227D6"/>
    <w:rsid w:val="00D22C92"/>
    <w:rsid w:val="00D23892"/>
    <w:rsid w:val="00D245E9"/>
    <w:rsid w:val="00D301C5"/>
    <w:rsid w:val="00D362E3"/>
    <w:rsid w:val="00D40C53"/>
    <w:rsid w:val="00D44C85"/>
    <w:rsid w:val="00D470A3"/>
    <w:rsid w:val="00D602F8"/>
    <w:rsid w:val="00D639AD"/>
    <w:rsid w:val="00D7330D"/>
    <w:rsid w:val="00D74505"/>
    <w:rsid w:val="00D84D49"/>
    <w:rsid w:val="00D86A33"/>
    <w:rsid w:val="00D90E26"/>
    <w:rsid w:val="00D91F06"/>
    <w:rsid w:val="00D96E6D"/>
    <w:rsid w:val="00DB0F5D"/>
    <w:rsid w:val="00DB2B90"/>
    <w:rsid w:val="00DD51AC"/>
    <w:rsid w:val="00DD60C7"/>
    <w:rsid w:val="00DE7E93"/>
    <w:rsid w:val="00DF653A"/>
    <w:rsid w:val="00E021AC"/>
    <w:rsid w:val="00E04A08"/>
    <w:rsid w:val="00E04B89"/>
    <w:rsid w:val="00E05894"/>
    <w:rsid w:val="00E216E2"/>
    <w:rsid w:val="00E27168"/>
    <w:rsid w:val="00E27F8E"/>
    <w:rsid w:val="00E30B1A"/>
    <w:rsid w:val="00E342EE"/>
    <w:rsid w:val="00E348DF"/>
    <w:rsid w:val="00E35F14"/>
    <w:rsid w:val="00E43927"/>
    <w:rsid w:val="00E56F53"/>
    <w:rsid w:val="00E63091"/>
    <w:rsid w:val="00E63571"/>
    <w:rsid w:val="00E65913"/>
    <w:rsid w:val="00E6684E"/>
    <w:rsid w:val="00E66DE2"/>
    <w:rsid w:val="00E73DE5"/>
    <w:rsid w:val="00E831BE"/>
    <w:rsid w:val="00E83BC7"/>
    <w:rsid w:val="00E90C4D"/>
    <w:rsid w:val="00E92F3A"/>
    <w:rsid w:val="00EA21FC"/>
    <w:rsid w:val="00EA56DC"/>
    <w:rsid w:val="00EB3EA2"/>
    <w:rsid w:val="00EB4185"/>
    <w:rsid w:val="00EC0543"/>
    <w:rsid w:val="00EC4A1F"/>
    <w:rsid w:val="00EC69CA"/>
    <w:rsid w:val="00ED36A9"/>
    <w:rsid w:val="00ED3910"/>
    <w:rsid w:val="00EE0719"/>
    <w:rsid w:val="00EF40A4"/>
    <w:rsid w:val="00EF5D98"/>
    <w:rsid w:val="00EF7846"/>
    <w:rsid w:val="00F041A4"/>
    <w:rsid w:val="00F06096"/>
    <w:rsid w:val="00F11684"/>
    <w:rsid w:val="00F1662F"/>
    <w:rsid w:val="00F23162"/>
    <w:rsid w:val="00F356BB"/>
    <w:rsid w:val="00F43400"/>
    <w:rsid w:val="00F43916"/>
    <w:rsid w:val="00F46FFB"/>
    <w:rsid w:val="00F50BA4"/>
    <w:rsid w:val="00F51433"/>
    <w:rsid w:val="00F5340F"/>
    <w:rsid w:val="00F63F65"/>
    <w:rsid w:val="00F66E78"/>
    <w:rsid w:val="00F6735B"/>
    <w:rsid w:val="00F735EF"/>
    <w:rsid w:val="00F73CE3"/>
    <w:rsid w:val="00F77FDE"/>
    <w:rsid w:val="00F83AAD"/>
    <w:rsid w:val="00F90457"/>
    <w:rsid w:val="00F93A72"/>
    <w:rsid w:val="00FA02B5"/>
    <w:rsid w:val="00FA17DF"/>
    <w:rsid w:val="00FA376F"/>
    <w:rsid w:val="00FB3CFD"/>
    <w:rsid w:val="00FC0CD3"/>
    <w:rsid w:val="00FD180C"/>
    <w:rsid w:val="00FD19A6"/>
    <w:rsid w:val="00FD5C9D"/>
    <w:rsid w:val="00FD68F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D1E89"/>
  <w15:docId w15:val="{F1FEBDC1-1210-45E4-8407-7FAFB4E9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semiHidden/>
    <w:rsid w:val="00AE05A3"/>
    <w:rPr>
      <w:sz w:val="21"/>
      <w:szCs w:val="21"/>
      <w:lang w:eastAsia="en-US"/>
    </w:rPr>
  </w:style>
  <w:style w:type="paragraph" w:styleId="Heading1">
    <w:name w:val="heading 1"/>
    <w:basedOn w:val="CoverPageHeading"/>
    <w:next w:val="Normal"/>
    <w:link w:val="Heading1Char"/>
    <w:uiPriority w:val="9"/>
    <w:semiHidden/>
    <w:rsid w:val="00AE05A3"/>
    <w:pPr>
      <w:outlineLvl w:val="0"/>
    </w:pPr>
  </w:style>
  <w:style w:type="paragraph" w:styleId="Heading2">
    <w:name w:val="heading 2"/>
    <w:basedOn w:val="Normal"/>
    <w:next w:val="Normal"/>
    <w:link w:val="Heading2Char"/>
    <w:uiPriority w:val="9"/>
    <w:semiHidden/>
    <w:rsid w:val="00F4340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1782"/>
    <w:pPr>
      <w:tabs>
        <w:tab w:val="center" w:pos="4513"/>
        <w:tab w:val="right" w:pos="9026"/>
      </w:tabs>
    </w:pPr>
  </w:style>
  <w:style w:type="character" w:customStyle="1" w:styleId="HeaderChar">
    <w:name w:val="Header Char"/>
    <w:basedOn w:val="DefaultParagraphFont"/>
    <w:link w:val="Header"/>
    <w:uiPriority w:val="99"/>
    <w:rsid w:val="00AE05A3"/>
  </w:style>
  <w:style w:type="paragraph" w:styleId="Footer">
    <w:name w:val="footer"/>
    <w:basedOn w:val="Normal"/>
    <w:link w:val="FooterChar"/>
    <w:uiPriority w:val="99"/>
    <w:rsid w:val="00221782"/>
    <w:pPr>
      <w:tabs>
        <w:tab w:val="center" w:pos="4513"/>
        <w:tab w:val="right" w:pos="9026"/>
      </w:tabs>
    </w:pPr>
  </w:style>
  <w:style w:type="character" w:customStyle="1" w:styleId="FooterChar">
    <w:name w:val="Footer Char"/>
    <w:basedOn w:val="DefaultParagraphFont"/>
    <w:link w:val="Footer"/>
    <w:uiPriority w:val="99"/>
    <w:rsid w:val="00AE05A3"/>
  </w:style>
  <w:style w:type="character" w:customStyle="1" w:styleId="Heading1Char">
    <w:name w:val="Heading 1 Char"/>
    <w:link w:val="Heading1"/>
    <w:uiPriority w:val="9"/>
    <w:semiHidden/>
    <w:rsid w:val="00AE05A3"/>
    <w:rPr>
      <w:rFonts w:ascii="Myriad Pro" w:hAnsi="Myriad Pro"/>
      <w:color w:val="000000"/>
      <w:sz w:val="48"/>
      <w:szCs w:val="48"/>
    </w:rPr>
  </w:style>
  <w:style w:type="table" w:styleId="TableGrid">
    <w:name w:val="Table Grid"/>
    <w:basedOn w:val="TableNormal"/>
    <w:uiPriority w:val="59"/>
    <w:rsid w:val="008D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6968AD"/>
    <w:rPr>
      <w:color w:val="0000FF"/>
      <w:u w:val="single"/>
    </w:rPr>
  </w:style>
  <w:style w:type="paragraph" w:styleId="FootnoteText">
    <w:name w:val="footnote text"/>
    <w:basedOn w:val="Normal"/>
    <w:link w:val="FootnoteTextChar"/>
    <w:uiPriority w:val="99"/>
    <w:semiHidden/>
    <w:rsid w:val="007B7C11"/>
    <w:rPr>
      <w:sz w:val="20"/>
      <w:szCs w:val="20"/>
    </w:rPr>
  </w:style>
  <w:style w:type="character" w:customStyle="1" w:styleId="FootnoteTextChar">
    <w:name w:val="Footnote Text Char"/>
    <w:link w:val="FootnoteText"/>
    <w:uiPriority w:val="99"/>
    <w:semiHidden/>
    <w:rsid w:val="00AE05A3"/>
    <w:rPr>
      <w:sz w:val="20"/>
      <w:szCs w:val="20"/>
    </w:rPr>
  </w:style>
  <w:style w:type="character" w:styleId="FootnoteReference">
    <w:name w:val="footnote reference"/>
    <w:uiPriority w:val="99"/>
    <w:semiHidden/>
    <w:rsid w:val="007B7C11"/>
    <w:rPr>
      <w:vertAlign w:val="superscript"/>
    </w:rPr>
  </w:style>
  <w:style w:type="paragraph" w:customStyle="1" w:styleId="Body1">
    <w:name w:val="Body 1"/>
    <w:basedOn w:val="Normal"/>
    <w:link w:val="Body1Char"/>
    <w:qFormat/>
    <w:rsid w:val="00F11684"/>
    <w:pPr>
      <w:spacing w:after="160" w:line="259" w:lineRule="auto"/>
    </w:pPr>
    <w:rPr>
      <w:rFonts w:asciiTheme="minorHAnsi" w:eastAsiaTheme="minorHAnsi" w:hAnsiTheme="minorHAnsi" w:cstheme="minorBidi"/>
      <w:kern w:val="2"/>
      <w:sz w:val="22"/>
      <w:szCs w:val="22"/>
      <w14:ligatures w14:val="standardContextual"/>
    </w:rPr>
  </w:style>
  <w:style w:type="paragraph" w:customStyle="1" w:styleId="Heading">
    <w:name w:val="Heading"/>
    <w:basedOn w:val="Normal"/>
    <w:link w:val="HeadingChar"/>
    <w:qFormat/>
    <w:rsid w:val="00F11684"/>
    <w:pPr>
      <w:spacing w:after="160" w:line="259" w:lineRule="auto"/>
    </w:pPr>
    <w:rPr>
      <w:rFonts w:asciiTheme="minorHAnsi" w:eastAsiaTheme="minorHAnsi" w:hAnsiTheme="minorHAnsi" w:cstheme="minorBidi"/>
      <w:b/>
      <w:bCs/>
      <w:color w:val="538135" w:themeColor="accent6" w:themeShade="BF"/>
      <w:kern w:val="2"/>
      <w:sz w:val="36"/>
      <w:szCs w:val="36"/>
      <w14:ligatures w14:val="standardContextual"/>
    </w:rPr>
  </w:style>
  <w:style w:type="character" w:customStyle="1" w:styleId="Body1Char">
    <w:name w:val="Body 1 Char"/>
    <w:link w:val="Body1"/>
    <w:rsid w:val="00F11684"/>
    <w:rPr>
      <w:rFonts w:asciiTheme="minorHAnsi" w:eastAsiaTheme="minorHAnsi" w:hAnsiTheme="minorHAnsi" w:cstheme="minorBidi"/>
      <w:kern w:val="2"/>
      <w:sz w:val="22"/>
      <w:szCs w:val="22"/>
      <w:lang w:eastAsia="en-US"/>
      <w14:ligatures w14:val="standardContextual"/>
    </w:rPr>
  </w:style>
  <w:style w:type="paragraph" w:customStyle="1" w:styleId="Subheading1">
    <w:name w:val="Subheading 1"/>
    <w:basedOn w:val="Body1"/>
    <w:link w:val="Subheading1Char"/>
    <w:qFormat/>
    <w:rsid w:val="002E3863"/>
    <w:rPr>
      <w:b/>
    </w:rPr>
  </w:style>
  <w:style w:type="character" w:customStyle="1" w:styleId="HeadingChar">
    <w:name w:val="Heading Char"/>
    <w:link w:val="Heading"/>
    <w:rsid w:val="00F11684"/>
    <w:rPr>
      <w:rFonts w:asciiTheme="minorHAnsi" w:eastAsiaTheme="minorHAnsi" w:hAnsiTheme="minorHAnsi" w:cstheme="minorBidi"/>
      <w:b/>
      <w:bCs/>
      <w:color w:val="538135" w:themeColor="accent6" w:themeShade="BF"/>
      <w:kern w:val="2"/>
      <w:sz w:val="36"/>
      <w:szCs w:val="36"/>
      <w:lang w:eastAsia="en-US"/>
      <w14:ligatures w14:val="standardContextual"/>
    </w:rPr>
  </w:style>
  <w:style w:type="paragraph" w:customStyle="1" w:styleId="1stLevelSubheading2-numbered">
    <w:name w:val="1st Level Subheading 2 - numbered"/>
    <w:basedOn w:val="Subheading1"/>
    <w:link w:val="1stLevelSubheading2-numberedChar"/>
    <w:qFormat/>
    <w:rsid w:val="00BA2E71"/>
    <w:pPr>
      <w:numPr>
        <w:numId w:val="21"/>
      </w:numPr>
      <w:spacing w:before="180" w:after="20"/>
    </w:pPr>
    <w:rPr>
      <w:color w:val="7F7F7F"/>
    </w:rPr>
  </w:style>
  <w:style w:type="character" w:customStyle="1" w:styleId="Subheading1Char">
    <w:name w:val="Subheading 1 Char"/>
    <w:link w:val="Subheading1"/>
    <w:rsid w:val="002E3863"/>
    <w:rPr>
      <w:rFonts w:asciiTheme="minorHAnsi" w:hAnsiTheme="minorHAnsi" w:cs="Arial"/>
      <w:b/>
      <w:sz w:val="24"/>
      <w:lang w:eastAsia="en-US"/>
    </w:rPr>
  </w:style>
  <w:style w:type="paragraph" w:customStyle="1" w:styleId="Body2">
    <w:name w:val="Body 2"/>
    <w:basedOn w:val="Body1"/>
    <w:link w:val="Body2Char"/>
    <w:qFormat/>
    <w:rsid w:val="00A36C3C"/>
    <w:pPr>
      <w:ind w:left="397"/>
    </w:pPr>
  </w:style>
  <w:style w:type="character" w:customStyle="1" w:styleId="1stLevelSubheading2-numberedChar">
    <w:name w:val="1st Level Subheading 2 - numbered Char"/>
    <w:link w:val="1stLevelSubheading2-numbered"/>
    <w:rsid w:val="00BA2E71"/>
    <w:rPr>
      <w:rFonts w:ascii="Myriad Pro" w:hAnsi="Myriad Pro" w:cs="Arial"/>
      <w:b/>
      <w:color w:val="7F7F7F"/>
      <w:sz w:val="20"/>
      <w:szCs w:val="20"/>
    </w:rPr>
  </w:style>
  <w:style w:type="paragraph" w:customStyle="1" w:styleId="Body3numberedundersubheading2">
    <w:name w:val="Body 3 (numbered under subheading 2)"/>
    <w:basedOn w:val="Body2"/>
    <w:link w:val="Body3numberedundersubheading2Char"/>
    <w:rsid w:val="00A97ADA"/>
    <w:pPr>
      <w:numPr>
        <w:numId w:val="19"/>
      </w:numPr>
      <w:ind w:left="1080"/>
    </w:pPr>
  </w:style>
  <w:style w:type="character" w:customStyle="1" w:styleId="Body2Char">
    <w:name w:val="Body 2 Char"/>
    <w:link w:val="Body2"/>
    <w:rsid w:val="00A36C3C"/>
    <w:rPr>
      <w:rFonts w:ascii="Calibri" w:hAnsi="Calibri" w:cs="Arial"/>
      <w:lang w:eastAsia="en-US"/>
    </w:rPr>
  </w:style>
  <w:style w:type="paragraph" w:customStyle="1" w:styleId="Body4NumberedunderBody3numberedpoint">
    <w:name w:val="Body 4 (Numbered under Body 3 numbered point)"/>
    <w:basedOn w:val="Body3numberedundersubheading2"/>
    <w:link w:val="Body4NumberedunderBody3numberedpointChar"/>
    <w:rsid w:val="00CF7DC0"/>
    <w:pPr>
      <w:numPr>
        <w:numId w:val="20"/>
      </w:numPr>
      <w:ind w:left="1800"/>
    </w:pPr>
  </w:style>
  <w:style w:type="character" w:customStyle="1" w:styleId="Body3numberedundersubheading2Char">
    <w:name w:val="Body 3 (numbered under subheading 2) Char"/>
    <w:link w:val="Body3numberedundersubheading2"/>
    <w:rsid w:val="00A97ADA"/>
    <w:rPr>
      <w:rFonts w:ascii="Myriad Pro" w:hAnsi="Myriad Pro" w:cs="Arial"/>
      <w:sz w:val="20"/>
      <w:szCs w:val="20"/>
    </w:rPr>
  </w:style>
  <w:style w:type="paragraph" w:customStyle="1" w:styleId="Body3">
    <w:name w:val="Body 3"/>
    <w:basedOn w:val="2ndlevelnumbering"/>
    <w:link w:val="Body3Char"/>
    <w:rsid w:val="00D362E3"/>
    <w:pPr>
      <w:numPr>
        <w:ilvl w:val="0"/>
        <w:numId w:val="0"/>
      </w:numPr>
      <w:ind w:left="792"/>
    </w:pPr>
  </w:style>
  <w:style w:type="character" w:customStyle="1" w:styleId="Body4NumberedunderBody3numberedpointChar">
    <w:name w:val="Body 4 (Numbered under Body 3 numbered point) Char"/>
    <w:link w:val="Body4NumberedunderBody3numberedpoint"/>
    <w:rsid w:val="00CF7DC0"/>
    <w:rPr>
      <w:rFonts w:ascii="Myriad Pro" w:hAnsi="Myriad Pro" w:cs="Arial"/>
      <w:sz w:val="20"/>
      <w:szCs w:val="20"/>
    </w:rPr>
  </w:style>
  <w:style w:type="paragraph" w:customStyle="1" w:styleId="2ndlevelnumbering">
    <w:name w:val="2nd level numbering"/>
    <w:basedOn w:val="1stLevelSubheading2-numbered"/>
    <w:link w:val="2ndlevelnumberingChar"/>
    <w:qFormat/>
    <w:rsid w:val="00A36C3C"/>
    <w:pPr>
      <w:numPr>
        <w:ilvl w:val="1"/>
      </w:numPr>
    </w:pPr>
  </w:style>
  <w:style w:type="character" w:customStyle="1" w:styleId="Body3Char">
    <w:name w:val="Body 3 Char"/>
    <w:link w:val="Body3"/>
    <w:rsid w:val="00D362E3"/>
    <w:rPr>
      <w:rFonts w:ascii="Myriad Pro" w:hAnsi="Myriad Pro" w:cs="Arial"/>
      <w:sz w:val="20"/>
      <w:szCs w:val="20"/>
    </w:rPr>
  </w:style>
  <w:style w:type="paragraph" w:customStyle="1" w:styleId="3rdLevellist">
    <w:name w:val="3rd Level list"/>
    <w:basedOn w:val="2ndlevelnumbering"/>
    <w:link w:val="3rdLevellistChar"/>
    <w:qFormat/>
    <w:rsid w:val="00A36C3C"/>
    <w:pPr>
      <w:numPr>
        <w:ilvl w:val="2"/>
      </w:numPr>
    </w:pPr>
    <w:rPr>
      <w:b w:val="0"/>
      <w:color w:val="auto"/>
    </w:rPr>
  </w:style>
  <w:style w:type="character" w:customStyle="1" w:styleId="2ndlevelnumberingChar">
    <w:name w:val="2nd level numbering Char"/>
    <w:link w:val="2ndlevelnumbering"/>
    <w:rsid w:val="00A36C3C"/>
    <w:rPr>
      <w:rFonts w:ascii="Myriad Pro" w:hAnsi="Myriad Pro" w:cs="Arial"/>
      <w:b/>
      <w:color w:val="7F7F7F"/>
      <w:sz w:val="20"/>
      <w:szCs w:val="20"/>
    </w:rPr>
  </w:style>
  <w:style w:type="paragraph" w:customStyle="1" w:styleId="Body3subnumberlist2">
    <w:name w:val="Body 3 (sub number list 2)"/>
    <w:basedOn w:val="Body2"/>
    <w:link w:val="Body3subnumberlist2Char"/>
    <w:qFormat/>
    <w:rsid w:val="00A36C3C"/>
    <w:pPr>
      <w:ind w:left="851"/>
    </w:pPr>
  </w:style>
  <w:style w:type="character" w:customStyle="1" w:styleId="3rdLevellistChar">
    <w:name w:val="3rd Level list Char"/>
    <w:link w:val="3rdLevellist"/>
    <w:rsid w:val="00A36C3C"/>
    <w:rPr>
      <w:rFonts w:ascii="Myriad Pro" w:hAnsi="Myriad Pro" w:cs="Arial"/>
      <w:b w:val="0"/>
      <w:color w:val="7F7F7F"/>
      <w:sz w:val="20"/>
      <w:szCs w:val="20"/>
    </w:rPr>
  </w:style>
  <w:style w:type="paragraph" w:customStyle="1" w:styleId="Body4">
    <w:name w:val="Body 4"/>
    <w:basedOn w:val="Body3subnumberlist2"/>
    <w:link w:val="Body4Char"/>
    <w:qFormat/>
    <w:rsid w:val="00A36C3C"/>
    <w:pPr>
      <w:ind w:left="1418"/>
    </w:pPr>
  </w:style>
  <w:style w:type="character" w:customStyle="1" w:styleId="Body3subnumberlist2Char">
    <w:name w:val="Body 3 (sub number list 2) Char"/>
    <w:link w:val="Body3subnumberlist2"/>
    <w:rsid w:val="00A36C3C"/>
    <w:rPr>
      <w:rFonts w:ascii="Calibri" w:hAnsi="Calibri" w:cs="Arial"/>
      <w:lang w:eastAsia="en-US"/>
    </w:rPr>
  </w:style>
  <w:style w:type="character" w:styleId="CommentReference">
    <w:name w:val="annotation reference"/>
    <w:uiPriority w:val="99"/>
    <w:semiHidden/>
    <w:rsid w:val="00D02F62"/>
    <w:rPr>
      <w:sz w:val="16"/>
      <w:szCs w:val="16"/>
    </w:rPr>
  </w:style>
  <w:style w:type="character" w:customStyle="1" w:styleId="Body4Char">
    <w:name w:val="Body 4 Char"/>
    <w:link w:val="Body4"/>
    <w:rsid w:val="00A36C3C"/>
    <w:rPr>
      <w:rFonts w:ascii="Calibri" w:hAnsi="Calibri" w:cs="Arial"/>
      <w:lang w:eastAsia="en-US"/>
    </w:rPr>
  </w:style>
  <w:style w:type="paragraph" w:styleId="CommentText">
    <w:name w:val="annotation text"/>
    <w:basedOn w:val="Normal"/>
    <w:link w:val="CommentTextChar"/>
    <w:uiPriority w:val="99"/>
    <w:semiHidden/>
    <w:rsid w:val="00D02F62"/>
    <w:rPr>
      <w:sz w:val="20"/>
      <w:szCs w:val="20"/>
    </w:rPr>
  </w:style>
  <w:style w:type="character" w:customStyle="1" w:styleId="CommentTextChar">
    <w:name w:val="Comment Text Char"/>
    <w:link w:val="CommentText"/>
    <w:uiPriority w:val="99"/>
    <w:semiHidden/>
    <w:rsid w:val="00AE05A3"/>
    <w:rPr>
      <w:sz w:val="20"/>
      <w:szCs w:val="20"/>
    </w:rPr>
  </w:style>
  <w:style w:type="paragraph" w:styleId="CommentSubject">
    <w:name w:val="annotation subject"/>
    <w:basedOn w:val="CommentText"/>
    <w:next w:val="CommentText"/>
    <w:link w:val="CommentSubjectChar"/>
    <w:uiPriority w:val="99"/>
    <w:semiHidden/>
    <w:rsid w:val="00D02F62"/>
    <w:rPr>
      <w:b/>
      <w:bCs/>
    </w:rPr>
  </w:style>
  <w:style w:type="character" w:customStyle="1" w:styleId="CommentSubjectChar">
    <w:name w:val="Comment Subject Char"/>
    <w:link w:val="CommentSubject"/>
    <w:uiPriority w:val="99"/>
    <w:semiHidden/>
    <w:rsid w:val="00AE05A3"/>
    <w:rPr>
      <w:b/>
      <w:bCs/>
      <w:sz w:val="20"/>
      <w:szCs w:val="20"/>
    </w:rPr>
  </w:style>
  <w:style w:type="paragraph" w:styleId="BalloonText">
    <w:name w:val="Balloon Text"/>
    <w:basedOn w:val="Normal"/>
    <w:link w:val="BalloonTextChar"/>
    <w:uiPriority w:val="99"/>
    <w:semiHidden/>
    <w:rsid w:val="00D02F62"/>
    <w:rPr>
      <w:rFonts w:ascii="Segoe UI" w:hAnsi="Segoe UI" w:cs="Segoe UI"/>
      <w:sz w:val="18"/>
      <w:szCs w:val="18"/>
    </w:rPr>
  </w:style>
  <w:style w:type="character" w:customStyle="1" w:styleId="BalloonTextChar">
    <w:name w:val="Balloon Text Char"/>
    <w:link w:val="BalloonText"/>
    <w:uiPriority w:val="99"/>
    <w:semiHidden/>
    <w:rsid w:val="00AE05A3"/>
    <w:rPr>
      <w:rFonts w:ascii="Segoe UI" w:hAnsi="Segoe UI" w:cs="Segoe UI"/>
      <w:sz w:val="18"/>
      <w:szCs w:val="18"/>
    </w:rPr>
  </w:style>
  <w:style w:type="paragraph" w:customStyle="1" w:styleId="Versontext">
    <w:name w:val="Verson text"/>
    <w:basedOn w:val="Body1"/>
    <w:link w:val="VersontextChar"/>
    <w:qFormat/>
    <w:rsid w:val="00A17FCC"/>
    <w:pPr>
      <w:spacing w:before="40" w:after="40"/>
    </w:pPr>
    <w:rPr>
      <w:sz w:val="16"/>
    </w:rPr>
  </w:style>
  <w:style w:type="character" w:customStyle="1" w:styleId="VersontextChar">
    <w:name w:val="Verson text Char"/>
    <w:link w:val="Versontext"/>
    <w:rsid w:val="00AE05A3"/>
    <w:rPr>
      <w:rFonts w:ascii="Myriad Pro" w:hAnsi="Myriad Pro" w:cs="Arial"/>
      <w:sz w:val="16"/>
      <w:szCs w:val="20"/>
    </w:rPr>
  </w:style>
  <w:style w:type="paragraph" w:customStyle="1" w:styleId="CoverPageHeading">
    <w:name w:val="Cover Page Heading"/>
    <w:basedOn w:val="Normal"/>
    <w:link w:val="CoverPageHeadingChar"/>
    <w:qFormat/>
    <w:rsid w:val="00F11684"/>
    <w:pPr>
      <w:spacing w:before="480"/>
    </w:pPr>
    <w:rPr>
      <w:rFonts w:asciiTheme="minorHAnsi" w:hAnsiTheme="minorHAnsi" w:cstheme="minorHAnsi"/>
      <w:b/>
      <w:bCs/>
      <w:color w:val="660033"/>
      <w:sz w:val="72"/>
      <w:szCs w:val="52"/>
    </w:rPr>
  </w:style>
  <w:style w:type="paragraph" w:customStyle="1" w:styleId="PolicyNumberHeading">
    <w:name w:val="Policy Number Heading"/>
    <w:basedOn w:val="Normal"/>
    <w:link w:val="PolicyNumberHeadingChar"/>
    <w:qFormat/>
    <w:rsid w:val="001D1C8B"/>
    <w:rPr>
      <w:rFonts w:ascii="Calibri" w:hAnsi="Calibri"/>
      <w:color w:val="7F7F7F"/>
      <w:sz w:val="28"/>
      <w:szCs w:val="24"/>
    </w:rPr>
  </w:style>
  <w:style w:type="character" w:customStyle="1" w:styleId="CoverPageHeadingChar">
    <w:name w:val="Cover Page Heading Char"/>
    <w:link w:val="CoverPageHeading"/>
    <w:rsid w:val="00F11684"/>
    <w:rPr>
      <w:rFonts w:asciiTheme="minorHAnsi" w:hAnsiTheme="minorHAnsi" w:cstheme="minorHAnsi"/>
      <w:b/>
      <w:bCs/>
      <w:color w:val="660033"/>
      <w:sz w:val="72"/>
      <w:szCs w:val="52"/>
      <w:lang w:eastAsia="en-US"/>
    </w:rPr>
  </w:style>
  <w:style w:type="character" w:customStyle="1" w:styleId="PolicyNumberHeadingChar">
    <w:name w:val="Policy Number Heading Char"/>
    <w:link w:val="PolicyNumberHeading"/>
    <w:rsid w:val="001D1C8B"/>
    <w:rPr>
      <w:rFonts w:ascii="Calibri" w:hAnsi="Calibri"/>
      <w:color w:val="7F7F7F"/>
      <w:sz w:val="28"/>
      <w:szCs w:val="24"/>
      <w:lang w:eastAsia="en-US"/>
    </w:rPr>
  </w:style>
  <w:style w:type="paragraph" w:customStyle="1" w:styleId="TableHeading">
    <w:name w:val="Table Heading"/>
    <w:basedOn w:val="Body1"/>
    <w:link w:val="TableHeadingChar"/>
    <w:qFormat/>
    <w:rsid w:val="004630CC"/>
    <w:pPr>
      <w:spacing w:after="0"/>
      <w:jc w:val="center"/>
    </w:pPr>
    <w:rPr>
      <w:b/>
    </w:rPr>
  </w:style>
  <w:style w:type="paragraph" w:customStyle="1" w:styleId="TableText">
    <w:name w:val="Table Text"/>
    <w:basedOn w:val="Body1"/>
    <w:link w:val="TableTextChar"/>
    <w:qFormat/>
    <w:rsid w:val="00D639AD"/>
    <w:pPr>
      <w:spacing w:after="0" w:line="280" w:lineRule="atLeast"/>
    </w:pPr>
  </w:style>
  <w:style w:type="character" w:customStyle="1" w:styleId="TableHeadingChar">
    <w:name w:val="Table Heading Char"/>
    <w:link w:val="TableHeading"/>
    <w:rsid w:val="004630CC"/>
    <w:rPr>
      <w:rFonts w:ascii="Myriad Pro" w:hAnsi="Myriad Pro" w:cs="Arial"/>
      <w:b/>
      <w:sz w:val="20"/>
      <w:szCs w:val="20"/>
    </w:rPr>
  </w:style>
  <w:style w:type="character" w:customStyle="1" w:styleId="TableTextChar">
    <w:name w:val="Table Text Char"/>
    <w:link w:val="TableText"/>
    <w:rsid w:val="00D639AD"/>
    <w:rPr>
      <w:rFonts w:cs="Arial"/>
      <w:sz w:val="24"/>
      <w:lang w:eastAsia="en-US"/>
    </w:rPr>
  </w:style>
  <w:style w:type="paragraph" w:styleId="NoSpacing">
    <w:name w:val="No Spacing"/>
    <w:link w:val="NoSpacingChar"/>
    <w:uiPriority w:val="1"/>
    <w:qFormat/>
    <w:rsid w:val="004C52AB"/>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C52AB"/>
    <w:rPr>
      <w:rFonts w:asciiTheme="minorHAnsi" w:eastAsiaTheme="minorEastAsia" w:hAnsiTheme="minorHAnsi" w:cstheme="minorBidi"/>
      <w:sz w:val="22"/>
      <w:szCs w:val="22"/>
      <w:lang w:val="en-US" w:eastAsia="en-US"/>
    </w:rPr>
  </w:style>
  <w:style w:type="character" w:customStyle="1" w:styleId="Heading2Char">
    <w:name w:val="Heading 2 Char"/>
    <w:basedOn w:val="DefaultParagraphFont"/>
    <w:link w:val="Heading2"/>
    <w:uiPriority w:val="9"/>
    <w:semiHidden/>
    <w:rsid w:val="00F43400"/>
    <w:rPr>
      <w:rFonts w:asciiTheme="majorHAnsi" w:eastAsiaTheme="majorEastAsia" w:hAnsiTheme="majorHAnsi" w:cstheme="majorBidi"/>
      <w:color w:val="2F5496" w:themeColor="accent1" w:themeShade="BF"/>
      <w:sz w:val="26"/>
      <w:szCs w:val="26"/>
      <w:lang w:eastAsia="en-US"/>
    </w:rPr>
  </w:style>
  <w:style w:type="character" w:styleId="UnresolvedMention">
    <w:name w:val="Unresolved Mention"/>
    <w:basedOn w:val="DefaultParagraphFont"/>
    <w:uiPriority w:val="99"/>
    <w:semiHidden/>
    <w:rsid w:val="00F43400"/>
    <w:rPr>
      <w:color w:val="605E5C"/>
      <w:shd w:val="clear" w:color="auto" w:fill="E1DFDD"/>
    </w:rPr>
  </w:style>
  <w:style w:type="paragraph" w:styleId="ListParagraph">
    <w:name w:val="List Paragraph"/>
    <w:basedOn w:val="Normal"/>
    <w:uiPriority w:val="1"/>
    <w:qFormat/>
    <w:rsid w:val="00C169A3"/>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BodyText">
    <w:name w:val="Body Text"/>
    <w:basedOn w:val="Normal"/>
    <w:link w:val="BodyTextChar"/>
    <w:uiPriority w:val="1"/>
    <w:qFormat/>
    <w:rsid w:val="0040357A"/>
    <w:pPr>
      <w:widowControl w:val="0"/>
      <w:autoSpaceDE w:val="0"/>
      <w:autoSpaceDN w:val="0"/>
    </w:pPr>
    <w:rPr>
      <w:rFonts w:eastAsia="Arial" w:cs="Arial"/>
      <w:sz w:val="20"/>
      <w:szCs w:val="20"/>
      <w:lang w:val="en-US"/>
    </w:rPr>
  </w:style>
  <w:style w:type="character" w:customStyle="1" w:styleId="BodyTextChar">
    <w:name w:val="Body Text Char"/>
    <w:basedOn w:val="DefaultParagraphFont"/>
    <w:link w:val="BodyText"/>
    <w:uiPriority w:val="1"/>
    <w:rsid w:val="0040357A"/>
    <w:rPr>
      <w:rFonts w:eastAsia="Arial" w:cs="Arial"/>
      <w:lang w:val="en-US" w:eastAsia="en-US"/>
    </w:rPr>
  </w:style>
  <w:style w:type="paragraph" w:customStyle="1" w:styleId="TableParagraph">
    <w:name w:val="Table Paragraph"/>
    <w:basedOn w:val="Normal"/>
    <w:uiPriority w:val="1"/>
    <w:qFormat/>
    <w:rsid w:val="002E5D35"/>
    <w:pPr>
      <w:widowControl w:val="0"/>
      <w:autoSpaceDE w:val="0"/>
      <w:autoSpaceDN w:val="0"/>
      <w:ind w:left="107"/>
    </w:pPr>
    <w:rPr>
      <w:rFonts w:eastAsia="Arial" w:cs="Arial"/>
      <w:sz w:val="22"/>
      <w:szCs w:val="22"/>
      <w:lang w:val="en-US"/>
    </w:rPr>
  </w:style>
  <w:style w:type="paragraph" w:styleId="Revision">
    <w:name w:val="Revision"/>
    <w:hidden/>
    <w:uiPriority w:val="99"/>
    <w:semiHidden/>
    <w:rsid w:val="002E7D8A"/>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326618">
      <w:bodyDiv w:val="1"/>
      <w:marLeft w:val="0"/>
      <w:marRight w:val="0"/>
      <w:marTop w:val="0"/>
      <w:marBottom w:val="0"/>
      <w:divBdr>
        <w:top w:val="none" w:sz="0" w:space="0" w:color="auto"/>
        <w:left w:val="none" w:sz="0" w:space="0" w:color="auto"/>
        <w:bottom w:val="none" w:sz="0" w:space="0" w:color="auto"/>
        <w:right w:val="none" w:sz="0" w:space="0" w:color="auto"/>
      </w:divBdr>
    </w:div>
    <w:div w:id="803694978">
      <w:bodyDiv w:val="1"/>
      <w:marLeft w:val="0"/>
      <w:marRight w:val="0"/>
      <w:marTop w:val="0"/>
      <w:marBottom w:val="0"/>
      <w:divBdr>
        <w:top w:val="none" w:sz="0" w:space="0" w:color="auto"/>
        <w:left w:val="none" w:sz="0" w:space="0" w:color="auto"/>
        <w:bottom w:val="none" w:sz="0" w:space="0" w:color="auto"/>
        <w:right w:val="none" w:sz="0" w:space="0" w:color="auto"/>
      </w:divBdr>
    </w:div>
    <w:div w:id="177709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ub.ucaqld.com.au/synod/synod-in-session/#abou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ynodinsession@ucaqld.com.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ynodinsession@ucaqld.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25514498DCD4448A1BAC73B8639412" ma:contentTypeVersion="432" ma:contentTypeDescription="Create a new document." ma:contentTypeScope="" ma:versionID="3e861e47eadc9b8f5a55092fc2ffe6aa">
  <xsd:schema xmlns:xsd="http://www.w3.org/2001/XMLSchema" xmlns:xs="http://www.w3.org/2001/XMLSchema" xmlns:p="http://schemas.microsoft.com/office/2006/metadata/properties" xmlns:ns2="e37c26e4-2820-4b87-b73c-08c72ed8eeec" xmlns:ns3="0d502440-ae76-4565-95a1-5d01fdca98d1" targetNamespace="http://schemas.microsoft.com/office/2006/metadata/properties" ma:root="true" ma:fieldsID="a819e369bade8d98c6a3378e514e023b" ns2:_="" ns3:_="">
    <xsd:import namespace="e37c26e4-2820-4b87-b73c-08c72ed8eeec"/>
    <xsd:import namespace="0d502440-ae76-4565-95a1-5d01fdca98d1"/>
    <xsd:element name="properties">
      <xsd:complexType>
        <xsd:sequence>
          <xsd:element name="documentManagement">
            <xsd:complexType>
              <xsd:all>
                <xsd:element ref="ns2:_dlc_DocId" minOccurs="0"/>
                <xsd:element ref="ns2:_dlc_DocIdUrl" minOccurs="0"/>
                <xsd:element ref="ns2:_dlc_DocIdPersistId" minOccurs="0"/>
                <xsd:element ref="ns3:Synod" minOccurs="0"/>
                <xsd:element ref="ns3:Synod_x003a_Event_x0020_Statu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c26e4-2820-4b87-b73c-08c72ed8ee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5a0fb700-482d-46fb-9331-d5924ee9439f}" ma:internalName="TaxCatchAll" ma:showField="CatchAllData" ma:web="e37c26e4-2820-4b87-b73c-08c72ed8ee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02440-ae76-4565-95a1-5d01fdca98d1" elementFormDefault="qualified">
    <xsd:import namespace="http://schemas.microsoft.com/office/2006/documentManagement/types"/>
    <xsd:import namespace="http://schemas.microsoft.com/office/infopath/2007/PartnerControls"/>
    <xsd:element name="Synod" ma:index="11" nillable="true" ma:displayName="Synod" ma:list="{c0620120-70fb-47b4-ab9e-447954b4bc72}" ma:internalName="Synod" ma:showField="Title">
      <xsd:simpleType>
        <xsd:restriction base="dms:Lookup"/>
      </xsd:simpleType>
    </xsd:element>
    <xsd:element name="Synod_x003a_Event_x0020_Status" ma:index="12" nillable="true" ma:displayName="Event Status" ma:list="{c0620120-70fb-47b4-ab9e-447954b4bc72}" ma:internalName="Synod_x003a_Event_x0020_Status" ma:readOnly="true" ma:showField="Event_x0020_Status" ma:web="ce9ee25a-8ff9-465f-b4d5-23d0d88b5c75">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23ec9ac-782e-46e6-86d0-3a8a62ef4d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d502440-ae76-4565-95a1-5d01fdca98d1">
      <Terms xmlns="http://schemas.microsoft.com/office/infopath/2007/PartnerControls"/>
    </lcf76f155ced4ddcb4097134ff3c332f>
    <TaxCatchAll xmlns="e37c26e4-2820-4b87-b73c-08c72ed8eeec" xsi:nil="true"/>
    <Synod xmlns="0d502440-ae76-4565-95a1-5d01fdca98d1" xsi:nil="true"/>
    <_dlc_DocId xmlns="e37c26e4-2820-4b87-b73c-08c72ed8eeec">UCQD-22726326-22008</_dlc_DocId>
    <_dlc_DocIdUrl xmlns="e37c26e4-2820-4b87-b73c-08c72ed8eeec">
      <Url>https://ucaqld.sharepoint.com/sharedservices/oe/_layouts/15/DocIdRedir.aspx?ID=UCQD-22726326-22008</Url>
      <Description>UCQD-22726326-22008</Description>
    </_dlc_DocIdUrl>
  </documentManagement>
</p:properties>
</file>

<file path=customXml/itemProps1.xml><?xml version="1.0" encoding="utf-8"?>
<ds:datastoreItem xmlns:ds="http://schemas.openxmlformats.org/officeDocument/2006/customXml" ds:itemID="{D7AD3376-E863-4664-AF17-47FD6BB6F536}">
  <ds:schemaRefs>
    <ds:schemaRef ds:uri="http://schemas.openxmlformats.org/officeDocument/2006/bibliography"/>
  </ds:schemaRefs>
</ds:datastoreItem>
</file>

<file path=customXml/itemProps2.xml><?xml version="1.0" encoding="utf-8"?>
<ds:datastoreItem xmlns:ds="http://schemas.openxmlformats.org/officeDocument/2006/customXml" ds:itemID="{BE51D11A-B50D-4690-AF8F-6B82C2F73A67}">
  <ds:schemaRefs>
    <ds:schemaRef ds:uri="http://schemas.microsoft.com/sharepoint/events"/>
  </ds:schemaRefs>
</ds:datastoreItem>
</file>

<file path=customXml/itemProps3.xml><?xml version="1.0" encoding="utf-8"?>
<ds:datastoreItem xmlns:ds="http://schemas.openxmlformats.org/officeDocument/2006/customXml" ds:itemID="{01CE3407-B272-422E-9A5B-BC1CB7DF6769}">
  <ds:schemaRefs>
    <ds:schemaRef ds:uri="http://schemas.microsoft.com/sharepoint/v3/contenttype/forms"/>
  </ds:schemaRefs>
</ds:datastoreItem>
</file>

<file path=customXml/itemProps4.xml><?xml version="1.0" encoding="utf-8"?>
<ds:datastoreItem xmlns:ds="http://schemas.openxmlformats.org/officeDocument/2006/customXml" ds:itemID="{2A9EE74B-A670-4DEA-9B6E-E8884754C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c26e4-2820-4b87-b73c-08c72ed8eeec"/>
    <ds:schemaRef ds:uri="0d502440-ae76-4565-95a1-5d01fdca9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7C1377-77E7-4FF2-A9BE-296960067E6E}">
  <ds:schemaRefs>
    <ds:schemaRef ds:uri="http://schemas.microsoft.com/office/2006/metadata/properties"/>
    <ds:schemaRef ds:uri="http://schemas.microsoft.com/office/infopath/2007/PartnerControls"/>
    <ds:schemaRef ds:uri="0d502440-ae76-4565-95a1-5d01fdca98d1"/>
    <ds:schemaRef ds:uri="e37c26e4-2820-4b87-b73c-08c72ed8eee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Haryanto</dc:creator>
  <cp:keywords/>
  <dc:description/>
  <cp:lastModifiedBy>Simon Moore</cp:lastModifiedBy>
  <cp:revision>4</cp:revision>
  <cp:lastPrinted>2018-04-05T05:16:00Z</cp:lastPrinted>
  <dcterms:created xsi:type="dcterms:W3CDTF">2025-01-14T03:15:00Z</dcterms:created>
  <dcterms:modified xsi:type="dcterms:W3CDTF">2025-01-14T03:17:00Z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0x0101006325514498DCD4448A1BAC73B8639412</vt:lpwstr>
  </property>
  <property fmtid="{D5CDD505-2E9C-101B-9397-08002B2CF9AE}" pid="3" name="MediaServiceImageTags">
    <vt:lpwstr/>
  </property>
  <property fmtid="{D5CDD505-2E9C-101B-9397-08002B2CF9AE}" pid="4" name="_dlc_DocIdItemGuid">
    <vt:lpwstr>bdef8369-929d-4c2c-8a92-3d0d74a7fa9a</vt:lpwstr>
  </property>
</Properties>
</file>